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E46D2" w:rsidRPr="000B3991" w14:paraId="5D8EB34D" w14:textId="77777777">
        <w:trPr>
          <w:trHeight w:val="1249"/>
        </w:trPr>
        <w:tc>
          <w:tcPr>
            <w:tcW w:w="5000" w:type="pct"/>
            <w:gridSpan w:val="2"/>
            <w:vAlign w:val="center"/>
          </w:tcPr>
          <w:p w14:paraId="08090843" w14:textId="75680F3F" w:rsidR="00AE46D2" w:rsidRPr="000B3991" w:rsidRDefault="000B3991">
            <w:pPr>
              <w:spacing w:before="156" w:after="156"/>
              <w:ind w:firstLineChars="0" w:firstLine="0"/>
              <w:rPr>
                <w:rFonts w:ascii="Roboto" w:cs="Roboto"/>
              </w:rPr>
            </w:pPr>
            <w:r w:rsidRPr="000B3991">
              <w:rPr>
                <w:noProof/>
              </w:rPr>
              <w:drawing>
                <wp:inline distT="0" distB="0" distL="0" distR="0" wp14:anchorId="2CF9587E" wp14:editId="74C492DE">
                  <wp:extent cx="1271765" cy="439271"/>
                  <wp:effectExtent l="0" t="0" r="5080" b="0"/>
                  <wp:docPr id="915015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207" name=""/>
                          <pic:cNvPicPr/>
                        </pic:nvPicPr>
                        <pic:blipFill>
                          <a:blip r:embed="rId7"/>
                          <a:stretch>
                            <a:fillRect/>
                          </a:stretch>
                        </pic:blipFill>
                        <pic:spPr>
                          <a:xfrm>
                            <a:off x="0" y="0"/>
                            <a:ext cx="1319982" cy="455925"/>
                          </a:xfrm>
                          <a:prstGeom prst="rect">
                            <a:avLst/>
                          </a:prstGeom>
                        </pic:spPr>
                      </pic:pic>
                    </a:graphicData>
                  </a:graphic>
                </wp:inline>
              </w:drawing>
            </w:r>
            <w:r w:rsidR="00DD7226" w:rsidRPr="000B3991">
              <w:rPr>
                <w:rFonts w:ascii="Roboto" w:cs="Roboto" w:hint="eastAsia"/>
              </w:rPr>
              <w:t xml:space="preserve">             </w:t>
            </w:r>
            <w:r w:rsidRPr="000B3991">
              <w:rPr>
                <w:rFonts w:ascii="Roboto" w:cs="Roboto" w:hint="eastAsia"/>
              </w:rPr>
              <w:t xml:space="preserve">                   </w:t>
            </w:r>
            <w:r w:rsidR="00DD7226" w:rsidRPr="000B3991">
              <w:rPr>
                <w:rFonts w:ascii="Roboto" w:cs="Roboto" w:hint="eastAsia"/>
              </w:rPr>
              <w:t xml:space="preserve">     </w:t>
            </w:r>
            <w:r w:rsidR="00DD7226" w:rsidRPr="000B3991">
              <w:rPr>
                <w:rFonts w:ascii="Roboto" w:hint="eastAsia"/>
                <w:noProof/>
              </w:rPr>
              <w:drawing>
                <wp:inline distT="0" distB="0" distL="0" distR="0" wp14:anchorId="78825C1A" wp14:editId="411CDF52">
                  <wp:extent cx="1666875" cy="412495"/>
                  <wp:effectExtent l="0" t="0" r="0" b="6985"/>
                  <wp:docPr id="76734282" name="图片 1"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4282" name="图片 1" descr="卡通画&#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1939" cy="433545"/>
                          </a:xfrm>
                          <a:prstGeom prst="rect">
                            <a:avLst/>
                          </a:prstGeom>
                        </pic:spPr>
                      </pic:pic>
                    </a:graphicData>
                  </a:graphic>
                </wp:inline>
              </w:drawing>
            </w:r>
          </w:p>
        </w:tc>
      </w:tr>
      <w:tr w:rsidR="00AE46D2" w:rsidRPr="000B3991" w14:paraId="70B17F4A" w14:textId="77777777">
        <w:trPr>
          <w:trHeight w:val="1191"/>
        </w:trPr>
        <w:tc>
          <w:tcPr>
            <w:tcW w:w="5000" w:type="pct"/>
            <w:gridSpan w:val="2"/>
          </w:tcPr>
          <w:p w14:paraId="46817D52" w14:textId="77777777" w:rsidR="00AE46D2" w:rsidRPr="000B3991" w:rsidRDefault="00AE46D2">
            <w:pPr>
              <w:spacing w:before="156" w:after="156"/>
              <w:ind w:firstLineChars="0" w:firstLine="0"/>
              <w:jc w:val="center"/>
              <w:rPr>
                <w:rFonts w:ascii="Roboto" w:cs="Roboto"/>
              </w:rPr>
            </w:pPr>
          </w:p>
        </w:tc>
      </w:tr>
      <w:tr w:rsidR="00AE46D2" w:rsidRPr="000B3991" w14:paraId="4A3833BF" w14:textId="77777777">
        <w:tc>
          <w:tcPr>
            <w:tcW w:w="5000" w:type="pct"/>
            <w:gridSpan w:val="2"/>
          </w:tcPr>
          <w:p w14:paraId="646D252E" w14:textId="77777777" w:rsidR="00AE46D2" w:rsidRPr="000B3991" w:rsidRDefault="00000000">
            <w:pPr>
              <w:pStyle w:val="afa"/>
              <w:spacing w:before="156" w:after="156"/>
              <w:ind w:firstLineChars="0" w:firstLine="0"/>
              <w:rPr>
                <w:rFonts w:ascii="Roboto" w:hAnsi="Roboto" w:cs="Roboto"/>
                <w:b/>
                <w:bCs/>
                <w:spacing w:val="40"/>
                <w:sz w:val="24"/>
                <w:szCs w:val="24"/>
              </w:rPr>
            </w:pPr>
            <w:r w:rsidRPr="000B3991">
              <w:rPr>
                <w:rFonts w:ascii="Roboto" w:hAnsi="Roboto" w:cs="Roboto"/>
                <w:b/>
                <w:bCs/>
                <w:spacing w:val="40"/>
              </w:rPr>
              <w:t>产品碳</w:t>
            </w:r>
            <w:r w:rsidRPr="000B3991">
              <w:rPr>
                <w:rFonts w:ascii="Roboto" w:hAnsi="Roboto" w:hint="eastAsia"/>
                <w:b/>
                <w:bCs/>
                <w:spacing w:val="40"/>
              </w:rPr>
              <w:t>足迹报告</w:t>
            </w:r>
          </w:p>
        </w:tc>
      </w:tr>
      <w:tr w:rsidR="00AE46D2" w:rsidRPr="000B3991" w14:paraId="71A72575" w14:textId="77777777">
        <w:tc>
          <w:tcPr>
            <w:tcW w:w="5000" w:type="pct"/>
            <w:gridSpan w:val="2"/>
          </w:tcPr>
          <w:p w14:paraId="6925FEA6" w14:textId="77777777" w:rsidR="00AE46D2" w:rsidRPr="000B3991" w:rsidRDefault="00000000">
            <w:pPr>
              <w:pStyle w:val="afa"/>
              <w:spacing w:before="156" w:after="156"/>
              <w:ind w:firstLineChars="0" w:firstLine="0"/>
              <w:rPr>
                <w:rFonts w:ascii="Roboto" w:hAnsi="Roboto" w:cs="Roboto"/>
                <w:sz w:val="40"/>
                <w:szCs w:val="40"/>
              </w:rPr>
            </w:pPr>
            <w:r w:rsidRPr="000B3991">
              <w:rPr>
                <w:rFonts w:ascii="Roboto" w:hAnsi="Roboto" w:cs="Roboto"/>
                <w:sz w:val="40"/>
                <w:szCs w:val="40"/>
              </w:rPr>
              <w:t>CARBON FOOTPRINT OF A PRODUCT REPORT</w:t>
            </w:r>
          </w:p>
        </w:tc>
      </w:tr>
      <w:tr w:rsidR="00AE46D2" w:rsidRPr="000B3991" w14:paraId="4B80294D" w14:textId="77777777">
        <w:tc>
          <w:tcPr>
            <w:tcW w:w="2500" w:type="pct"/>
          </w:tcPr>
          <w:p w14:paraId="3454DCB6" w14:textId="77777777" w:rsidR="00AE46D2" w:rsidRPr="000B3991" w:rsidRDefault="00000000">
            <w:pPr>
              <w:spacing w:before="156" w:after="156"/>
              <w:ind w:firstLineChars="0" w:firstLine="0"/>
              <w:jc w:val="right"/>
              <w:rPr>
                <w:rFonts w:ascii="Roboto" w:cs="Roboto"/>
                <w:szCs w:val="24"/>
              </w:rPr>
            </w:pPr>
            <w:r w:rsidRPr="000B3991">
              <w:rPr>
                <w:rFonts w:ascii="Roboto" w:cs="Roboto"/>
                <w:szCs w:val="24"/>
              </w:rPr>
              <w:t>版本号：</w:t>
            </w:r>
          </w:p>
        </w:tc>
        <w:tc>
          <w:tcPr>
            <w:tcW w:w="2500" w:type="pct"/>
            <w:vAlign w:val="center"/>
          </w:tcPr>
          <w:p w14:paraId="36A3F87A" w14:textId="77777777" w:rsidR="00AE46D2" w:rsidRPr="000B3991" w:rsidRDefault="00000000">
            <w:pPr>
              <w:spacing w:before="156" w:after="156"/>
              <w:ind w:firstLineChars="0" w:firstLine="0"/>
              <w:rPr>
                <w:rFonts w:ascii="Roboto" w:cs="Roboto"/>
                <w:szCs w:val="24"/>
              </w:rPr>
            </w:pPr>
            <w:r w:rsidRPr="000B3991">
              <w:rPr>
                <w:rFonts w:ascii="Roboto" w:cs="Roboto"/>
                <w:szCs w:val="24"/>
              </w:rPr>
              <w:t>1.0</w:t>
            </w:r>
          </w:p>
        </w:tc>
      </w:tr>
      <w:tr w:rsidR="00AE46D2" w:rsidRPr="00E24097" w14:paraId="72D6E8C7" w14:textId="77777777">
        <w:tc>
          <w:tcPr>
            <w:tcW w:w="2500" w:type="pct"/>
          </w:tcPr>
          <w:p w14:paraId="0EBD45AB" w14:textId="77777777" w:rsidR="00AE46D2" w:rsidRPr="00E24097" w:rsidRDefault="00000000">
            <w:pPr>
              <w:spacing w:before="156" w:after="156"/>
              <w:ind w:firstLineChars="0" w:firstLine="0"/>
              <w:jc w:val="right"/>
              <w:rPr>
                <w:rFonts w:ascii="Roboto" w:cs="Roboto"/>
                <w:szCs w:val="24"/>
              </w:rPr>
            </w:pPr>
            <w:r w:rsidRPr="00E24097">
              <w:rPr>
                <w:rFonts w:ascii="Roboto" w:cs="Roboto"/>
                <w:szCs w:val="24"/>
              </w:rPr>
              <w:t>产品名称：</w:t>
            </w:r>
          </w:p>
        </w:tc>
        <w:tc>
          <w:tcPr>
            <w:tcW w:w="2500" w:type="pct"/>
            <w:vAlign w:val="center"/>
          </w:tcPr>
          <w:p w14:paraId="0E266AAB" w14:textId="6F7FA795" w:rsidR="00AE46D2" w:rsidRPr="00E24097" w:rsidRDefault="00E24097">
            <w:pPr>
              <w:spacing w:before="156" w:after="156"/>
              <w:ind w:firstLineChars="0" w:firstLine="0"/>
              <w:rPr>
                <w:rFonts w:ascii="Roboto" w:cs="Roboto"/>
                <w:szCs w:val="24"/>
              </w:rPr>
            </w:pPr>
            <w:r w:rsidRPr="00E24097">
              <w:rPr>
                <w:rFonts w:ascii="Roboto" w:cs="Roboto" w:hint="eastAsia"/>
                <w:szCs w:val="24"/>
              </w:rPr>
              <w:t>胎圈钢丝</w:t>
            </w:r>
          </w:p>
        </w:tc>
      </w:tr>
      <w:tr w:rsidR="00AE46D2" w:rsidRPr="00E24097" w14:paraId="70AFE33C" w14:textId="77777777">
        <w:tc>
          <w:tcPr>
            <w:tcW w:w="2500" w:type="pct"/>
          </w:tcPr>
          <w:p w14:paraId="39ACFF26" w14:textId="77777777" w:rsidR="00AE46D2" w:rsidRPr="00E24097" w:rsidRDefault="00000000">
            <w:pPr>
              <w:spacing w:before="156" w:after="156"/>
              <w:ind w:firstLineChars="0" w:firstLine="0"/>
              <w:jc w:val="right"/>
              <w:rPr>
                <w:rFonts w:ascii="Roboto" w:cs="Roboto"/>
                <w:szCs w:val="24"/>
              </w:rPr>
            </w:pPr>
            <w:r w:rsidRPr="00E24097">
              <w:rPr>
                <w:rFonts w:ascii="Roboto" w:cs="Roboto"/>
                <w:szCs w:val="24"/>
              </w:rPr>
              <w:t>型号：</w:t>
            </w:r>
          </w:p>
        </w:tc>
        <w:tc>
          <w:tcPr>
            <w:tcW w:w="2500" w:type="pct"/>
            <w:vAlign w:val="center"/>
          </w:tcPr>
          <w:p w14:paraId="3CC51B2A" w14:textId="7A22414E" w:rsidR="00AE46D2" w:rsidRPr="00E24097" w:rsidRDefault="00E24097">
            <w:pPr>
              <w:spacing w:before="156" w:after="156"/>
              <w:ind w:firstLineChars="0" w:firstLine="0"/>
              <w:rPr>
                <w:rFonts w:ascii="Roboto" w:cs="Roboto"/>
                <w:szCs w:val="24"/>
              </w:rPr>
            </w:pPr>
            <w:r w:rsidRPr="00E24097">
              <w:rPr>
                <w:rFonts w:ascii="Roboto" w:cs="Roboto" w:hint="eastAsia"/>
                <w:szCs w:val="24"/>
              </w:rPr>
              <w:t>1.65</w:t>
            </w:r>
          </w:p>
        </w:tc>
      </w:tr>
      <w:tr w:rsidR="00AE46D2" w:rsidRPr="00E24097" w14:paraId="76DBEA55" w14:textId="77777777">
        <w:tc>
          <w:tcPr>
            <w:tcW w:w="2500" w:type="pct"/>
          </w:tcPr>
          <w:p w14:paraId="26AD71DB" w14:textId="77777777" w:rsidR="00AE46D2" w:rsidRPr="00E24097" w:rsidRDefault="00000000">
            <w:pPr>
              <w:spacing w:before="156" w:after="156"/>
              <w:ind w:firstLineChars="0" w:firstLine="0"/>
              <w:jc w:val="right"/>
              <w:rPr>
                <w:rFonts w:ascii="Roboto" w:cs="Roboto"/>
                <w:szCs w:val="24"/>
              </w:rPr>
            </w:pPr>
            <w:r w:rsidRPr="00E24097">
              <w:rPr>
                <w:rFonts w:ascii="Roboto" w:cs="Roboto"/>
                <w:szCs w:val="24"/>
              </w:rPr>
              <w:t>报告编号：</w:t>
            </w:r>
          </w:p>
        </w:tc>
        <w:tc>
          <w:tcPr>
            <w:tcW w:w="2500" w:type="pct"/>
            <w:vAlign w:val="center"/>
          </w:tcPr>
          <w:p w14:paraId="66F5982D" w14:textId="7E77B3B6" w:rsidR="00AE46D2" w:rsidRPr="00E24097" w:rsidRDefault="00E24097">
            <w:pPr>
              <w:spacing w:before="156" w:after="156"/>
              <w:ind w:firstLineChars="0" w:firstLine="0"/>
              <w:rPr>
                <w:rFonts w:ascii="Roboto" w:cs="Roboto"/>
                <w:szCs w:val="24"/>
              </w:rPr>
            </w:pPr>
            <w:r w:rsidRPr="00E24097">
              <w:rPr>
                <w:rFonts w:ascii="Roboto" w:cs="Roboto"/>
                <w:szCs w:val="24"/>
              </w:rPr>
              <w:t>CTISC-NC-CBN-202</w:t>
            </w:r>
            <w:r w:rsidRPr="00E24097">
              <w:rPr>
                <w:rFonts w:ascii="Roboto" w:cs="Roboto" w:hint="eastAsia"/>
                <w:szCs w:val="24"/>
              </w:rPr>
              <w:t>5010014-1</w:t>
            </w:r>
          </w:p>
        </w:tc>
      </w:tr>
      <w:tr w:rsidR="00AE46D2" w:rsidRPr="00E24097" w14:paraId="0AECCE7B" w14:textId="77777777">
        <w:trPr>
          <w:trHeight w:val="4592"/>
        </w:trPr>
        <w:tc>
          <w:tcPr>
            <w:tcW w:w="5000" w:type="pct"/>
            <w:gridSpan w:val="2"/>
          </w:tcPr>
          <w:p w14:paraId="6DB9C5F9" w14:textId="45BE4E52" w:rsidR="00AE46D2" w:rsidRPr="00E24097" w:rsidRDefault="00000000">
            <w:pPr>
              <w:spacing w:before="156" w:after="156"/>
              <w:ind w:firstLineChars="0" w:firstLine="0"/>
              <w:jc w:val="center"/>
              <w:rPr>
                <w:rFonts w:ascii="Roboto" w:cs="Roboto"/>
                <w:szCs w:val="24"/>
              </w:rPr>
            </w:pPr>
            <w:r w:rsidRPr="00E24097">
              <w:rPr>
                <w:rFonts w:ascii="Roboto" w:cs="Roboto"/>
              </w:rPr>
              <w:t xml:space="preserve"> </w:t>
            </w:r>
            <w:r w:rsidR="00E24097" w:rsidRPr="00E24097">
              <w:rPr>
                <w:noProof/>
              </w:rPr>
              <w:drawing>
                <wp:inline distT="0" distB="0" distL="0" distR="0" wp14:anchorId="30CF7BF4" wp14:editId="22D30327">
                  <wp:extent cx="5136777" cy="2873718"/>
                  <wp:effectExtent l="0" t="0" r="6985" b="3175"/>
                  <wp:docPr id="451139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39429" name=""/>
                          <pic:cNvPicPr/>
                        </pic:nvPicPr>
                        <pic:blipFill>
                          <a:blip r:embed="rId9"/>
                          <a:stretch>
                            <a:fillRect/>
                          </a:stretch>
                        </pic:blipFill>
                        <pic:spPr>
                          <a:xfrm>
                            <a:off x="0" y="0"/>
                            <a:ext cx="5148304" cy="2880167"/>
                          </a:xfrm>
                          <a:prstGeom prst="rect">
                            <a:avLst/>
                          </a:prstGeom>
                        </pic:spPr>
                      </pic:pic>
                    </a:graphicData>
                  </a:graphic>
                </wp:inline>
              </w:drawing>
            </w:r>
          </w:p>
        </w:tc>
      </w:tr>
      <w:tr w:rsidR="00AE46D2" w:rsidRPr="00E24097" w14:paraId="295AE1E3" w14:textId="77777777">
        <w:trPr>
          <w:trHeight w:val="90"/>
        </w:trPr>
        <w:tc>
          <w:tcPr>
            <w:tcW w:w="5000" w:type="pct"/>
            <w:gridSpan w:val="2"/>
            <w:vAlign w:val="center"/>
          </w:tcPr>
          <w:p w14:paraId="39BA0340" w14:textId="3A62A5A2" w:rsidR="00AE46D2" w:rsidRPr="00E24097" w:rsidRDefault="00E24097">
            <w:pPr>
              <w:spacing w:before="156" w:after="156"/>
              <w:ind w:firstLineChars="0" w:firstLine="0"/>
              <w:jc w:val="center"/>
              <w:rPr>
                <w:rFonts w:ascii="Roboto" w:cs="Roboto"/>
                <w:szCs w:val="24"/>
              </w:rPr>
            </w:pPr>
            <w:r w:rsidRPr="00E24097">
              <w:rPr>
                <w:rFonts w:ascii="Roboto" w:cs="Roboto"/>
                <w:szCs w:val="24"/>
              </w:rPr>
              <w:fldChar w:fldCharType="begin">
                <w:ffData>
                  <w:name w:val="公司名称"/>
                  <w:enabled/>
                  <w:calcOnExit w:val="0"/>
                  <w:textInput>
                    <w:default w:val="山东经纬钢帘线科技有限公司"/>
                  </w:textInput>
                </w:ffData>
              </w:fldChar>
            </w:r>
            <w:bookmarkStart w:id="0" w:name="公司名称"/>
            <w:r w:rsidRPr="00E24097">
              <w:rPr>
                <w:rFonts w:ascii="Roboto" w:cs="Roboto"/>
                <w:szCs w:val="24"/>
              </w:rPr>
              <w:instrText xml:space="preserve"> FORMTEXT </w:instrText>
            </w:r>
            <w:r w:rsidRPr="00E24097">
              <w:rPr>
                <w:rFonts w:ascii="Roboto" w:cs="Roboto"/>
                <w:szCs w:val="24"/>
              </w:rPr>
            </w:r>
            <w:r w:rsidRPr="00E24097">
              <w:rPr>
                <w:rFonts w:ascii="Roboto" w:cs="Roboto"/>
                <w:szCs w:val="24"/>
              </w:rPr>
              <w:fldChar w:fldCharType="separate"/>
            </w:r>
            <w:r w:rsidRPr="00E24097">
              <w:rPr>
                <w:rFonts w:ascii="Roboto" w:cs="Roboto" w:hint="eastAsia"/>
                <w:noProof/>
                <w:szCs w:val="24"/>
              </w:rPr>
              <w:t>山东经纬钢帘线科技有限公司</w:t>
            </w:r>
            <w:r w:rsidRPr="00E24097">
              <w:rPr>
                <w:rFonts w:ascii="Roboto" w:cs="Roboto"/>
                <w:szCs w:val="24"/>
              </w:rPr>
              <w:fldChar w:fldCharType="end"/>
            </w:r>
            <w:bookmarkEnd w:id="0"/>
          </w:p>
          <w:p w14:paraId="301B7B6D" w14:textId="43A06997" w:rsidR="00AE46D2" w:rsidRPr="00E24097" w:rsidRDefault="00000000">
            <w:pPr>
              <w:spacing w:before="156" w:after="156"/>
              <w:ind w:firstLineChars="0" w:firstLine="0"/>
              <w:jc w:val="center"/>
              <w:rPr>
                <w:rFonts w:ascii="Roboto" w:cs="Roboto"/>
                <w:szCs w:val="24"/>
              </w:rPr>
            </w:pPr>
            <w:r w:rsidRPr="00E24097">
              <w:rPr>
                <w:rFonts w:ascii="Roboto" w:hint="eastAsia"/>
                <w:szCs w:val="24"/>
              </w:rPr>
              <w:t>2025</w:t>
            </w:r>
            <w:r w:rsidRPr="00E24097">
              <w:rPr>
                <w:rFonts w:ascii="Roboto" w:hint="eastAsia"/>
                <w:szCs w:val="24"/>
              </w:rPr>
              <w:t>年</w:t>
            </w:r>
            <w:r w:rsidR="00DD7226" w:rsidRPr="00E24097">
              <w:rPr>
                <w:rFonts w:ascii="Roboto" w:hint="eastAsia"/>
                <w:szCs w:val="24"/>
              </w:rPr>
              <w:t>2</w:t>
            </w:r>
            <w:r w:rsidRPr="00E24097">
              <w:rPr>
                <w:rFonts w:ascii="Roboto" w:hint="eastAsia"/>
                <w:szCs w:val="24"/>
              </w:rPr>
              <w:t>月</w:t>
            </w:r>
            <w:r w:rsidR="00E24097" w:rsidRPr="00E24097">
              <w:rPr>
                <w:rFonts w:ascii="Roboto" w:hint="eastAsia"/>
                <w:szCs w:val="24"/>
              </w:rPr>
              <w:t>23</w:t>
            </w:r>
            <w:r w:rsidRPr="00E24097">
              <w:rPr>
                <w:rFonts w:ascii="Roboto" w:hint="eastAsia"/>
                <w:szCs w:val="24"/>
              </w:rPr>
              <w:t>日</w:t>
            </w:r>
          </w:p>
        </w:tc>
      </w:tr>
      <w:tr w:rsidR="00AE46D2" w:rsidRPr="000B3991" w14:paraId="5A9CE9C8" w14:textId="77777777">
        <w:tc>
          <w:tcPr>
            <w:tcW w:w="5000" w:type="pct"/>
            <w:gridSpan w:val="2"/>
            <w:vAlign w:val="center"/>
          </w:tcPr>
          <w:p w14:paraId="1E987A6A" w14:textId="77777777" w:rsidR="00AE46D2" w:rsidRPr="000B3991" w:rsidRDefault="00AE46D2">
            <w:pPr>
              <w:spacing w:before="156" w:after="156"/>
              <w:ind w:firstLineChars="0" w:firstLine="0"/>
              <w:jc w:val="center"/>
              <w:rPr>
                <w:rFonts w:ascii="Roboto" w:cs="Roboto"/>
                <w:szCs w:val="24"/>
                <w:highlight w:val="yellow"/>
              </w:rPr>
            </w:pPr>
          </w:p>
        </w:tc>
      </w:tr>
    </w:tbl>
    <w:p w14:paraId="150CB799" w14:textId="77777777" w:rsidR="00AE46D2" w:rsidRPr="000B3991" w:rsidRDefault="00AE46D2">
      <w:pPr>
        <w:spacing w:before="156" w:after="156"/>
        <w:ind w:firstLineChars="0" w:firstLine="0"/>
        <w:rPr>
          <w:rFonts w:ascii="Roboto" w:cs="Roboto"/>
          <w:highlight w:val="yellow"/>
        </w:rPr>
        <w:sectPr w:rsidR="00AE46D2" w:rsidRPr="000B399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1"/>
          <w:cols w:space="425"/>
          <w:docGrid w:type="lines" w:linePitch="312"/>
        </w:sectPr>
      </w:pPr>
    </w:p>
    <w:p w14:paraId="29E9AB1C" w14:textId="77777777" w:rsidR="00AE46D2" w:rsidRPr="000B3991" w:rsidRDefault="00AE46D2">
      <w:pPr>
        <w:spacing w:before="156" w:after="156"/>
        <w:ind w:firstLine="560"/>
        <w:jc w:val="center"/>
        <w:rPr>
          <w:rFonts w:ascii="Roboto" w:cs="Roboto"/>
          <w:sz w:val="28"/>
          <w:szCs w:val="28"/>
          <w:highlight w:val="yellow"/>
        </w:rPr>
      </w:pPr>
    </w:p>
    <w:p w14:paraId="002E4BD3" w14:textId="77777777" w:rsidR="00AE46D2" w:rsidRPr="00474E9A" w:rsidRDefault="00000000">
      <w:pPr>
        <w:spacing w:before="156" w:after="156"/>
        <w:ind w:firstLine="640"/>
        <w:jc w:val="center"/>
        <w:rPr>
          <w:rFonts w:ascii="Roboto"/>
          <w:sz w:val="32"/>
          <w:szCs w:val="32"/>
        </w:rPr>
      </w:pPr>
      <w:r w:rsidRPr="00474E9A">
        <w:rPr>
          <w:rFonts w:ascii="Roboto" w:hint="eastAsia"/>
          <w:sz w:val="32"/>
          <w:szCs w:val="32"/>
        </w:rPr>
        <w:t>目</w:t>
      </w:r>
      <w:r w:rsidRPr="00474E9A">
        <w:rPr>
          <w:rFonts w:ascii="Roboto" w:hint="eastAsia"/>
          <w:sz w:val="32"/>
          <w:szCs w:val="32"/>
        </w:rPr>
        <w:t xml:space="preserve"> </w:t>
      </w:r>
      <w:r w:rsidRPr="00474E9A">
        <w:rPr>
          <w:rFonts w:ascii="Roboto"/>
          <w:sz w:val="32"/>
          <w:szCs w:val="32"/>
        </w:rPr>
        <w:t xml:space="preserve">  </w:t>
      </w:r>
      <w:r w:rsidRPr="00474E9A">
        <w:rPr>
          <w:rFonts w:ascii="Roboto" w:hint="eastAsia"/>
          <w:sz w:val="32"/>
          <w:szCs w:val="32"/>
        </w:rPr>
        <w:t>录</w:t>
      </w:r>
    </w:p>
    <w:p w14:paraId="66826343" w14:textId="6C52EEAF" w:rsidR="00AE46D2" w:rsidRPr="00474E9A" w:rsidRDefault="00000000">
      <w:pPr>
        <w:pStyle w:val="TOC1"/>
        <w:tabs>
          <w:tab w:val="right" w:leader="dot" w:pos="9344"/>
        </w:tabs>
        <w:spacing w:after="156"/>
        <w:ind w:firstLine="480"/>
        <w:rPr>
          <w:rFonts w:ascii="Roboto" w:eastAsiaTheme="minorEastAsia" w:hAnsiTheme="minorHAnsi"/>
          <w:noProof/>
          <w:sz w:val="22"/>
          <w:szCs w:val="24"/>
          <w14:ligatures w14:val="standardContextual"/>
        </w:rPr>
      </w:pPr>
      <w:r w:rsidRPr="00474E9A">
        <w:rPr>
          <w:rFonts w:ascii="Roboto" w:cs="Roboto"/>
        </w:rPr>
        <w:fldChar w:fldCharType="begin"/>
      </w:r>
      <w:r w:rsidRPr="00474E9A">
        <w:rPr>
          <w:rFonts w:ascii="Roboto" w:cs="Roboto"/>
        </w:rPr>
        <w:instrText xml:space="preserve"> TOC \o "1-3" \h \z \u </w:instrText>
      </w:r>
      <w:r w:rsidRPr="00474E9A">
        <w:rPr>
          <w:rFonts w:ascii="Roboto" w:cs="Roboto"/>
        </w:rPr>
        <w:fldChar w:fldCharType="separate"/>
      </w:r>
      <w:hyperlink w:anchor="_Toc188294606" w:history="1">
        <w:r w:rsidR="00AE46D2" w:rsidRPr="00474E9A">
          <w:rPr>
            <w:rStyle w:val="af6"/>
            <w:rFonts w:ascii="Roboto" w:cs="Roboto" w:hint="eastAsia"/>
            <w:noProof/>
          </w:rPr>
          <w:t>报告摘要</w:t>
        </w:r>
        <w:r w:rsidR="00AE46D2" w:rsidRPr="00474E9A">
          <w:rPr>
            <w:rFonts w:ascii="Roboto" w:hint="eastAsia"/>
            <w:noProof/>
          </w:rPr>
          <w:tab/>
        </w:r>
        <w:r w:rsidR="00AE46D2" w:rsidRPr="00474E9A">
          <w:rPr>
            <w:rFonts w:ascii="Roboto" w:hint="eastAsia"/>
            <w:noProof/>
          </w:rPr>
          <w:fldChar w:fldCharType="begin"/>
        </w:r>
        <w:r w:rsidR="00AE46D2" w:rsidRPr="00474E9A">
          <w:rPr>
            <w:rFonts w:ascii="Roboto" w:hint="eastAsia"/>
            <w:noProof/>
          </w:rPr>
          <w:instrText xml:space="preserve"> </w:instrText>
        </w:r>
        <w:r w:rsidR="00AE46D2" w:rsidRPr="00474E9A">
          <w:rPr>
            <w:rFonts w:ascii="Roboto"/>
            <w:noProof/>
          </w:rPr>
          <w:instrText>PAGEREF _Toc188294606 \h</w:instrText>
        </w:r>
        <w:r w:rsidR="00AE46D2" w:rsidRPr="00474E9A">
          <w:rPr>
            <w:rFonts w:ascii="Roboto" w:hint="eastAsia"/>
            <w:noProof/>
          </w:rPr>
          <w:instrText xml:space="preserve"> </w:instrText>
        </w:r>
        <w:r w:rsidR="00AE46D2" w:rsidRPr="00474E9A">
          <w:rPr>
            <w:rFonts w:ascii="Roboto" w:hint="eastAsia"/>
            <w:noProof/>
          </w:rPr>
        </w:r>
        <w:r w:rsidR="00AE46D2" w:rsidRPr="00474E9A">
          <w:rPr>
            <w:rFonts w:ascii="Roboto" w:hint="eastAsia"/>
            <w:noProof/>
          </w:rPr>
          <w:fldChar w:fldCharType="separate"/>
        </w:r>
        <w:r w:rsidR="00474E9A" w:rsidRPr="00474E9A">
          <w:rPr>
            <w:rFonts w:ascii="Roboto"/>
            <w:noProof/>
          </w:rPr>
          <w:t>1</w:t>
        </w:r>
        <w:r w:rsidR="00AE46D2" w:rsidRPr="00474E9A">
          <w:rPr>
            <w:rFonts w:ascii="Roboto" w:hint="eastAsia"/>
            <w:noProof/>
          </w:rPr>
          <w:fldChar w:fldCharType="end"/>
        </w:r>
      </w:hyperlink>
    </w:p>
    <w:p w14:paraId="3326F3AE" w14:textId="6E44E050" w:rsidR="00AE46D2" w:rsidRPr="00474E9A" w:rsidRDefault="00AE46D2">
      <w:pPr>
        <w:pStyle w:val="TOC1"/>
        <w:tabs>
          <w:tab w:val="right" w:leader="dot" w:pos="9344"/>
        </w:tabs>
        <w:spacing w:after="156"/>
        <w:ind w:firstLine="480"/>
        <w:rPr>
          <w:rFonts w:ascii="Roboto" w:eastAsiaTheme="minorEastAsia" w:hAnsiTheme="minorHAnsi"/>
          <w:noProof/>
          <w:sz w:val="22"/>
          <w:szCs w:val="24"/>
          <w14:ligatures w14:val="standardContextual"/>
        </w:rPr>
      </w:pPr>
      <w:hyperlink w:anchor="_Toc188294607" w:history="1">
        <w:r w:rsidRPr="00474E9A">
          <w:rPr>
            <w:rStyle w:val="af6"/>
            <w:rFonts w:ascii="Roboto" w:cs="Roboto" w:hint="eastAsia"/>
            <w:noProof/>
          </w:rPr>
          <w:t>本报告信息</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_Toc188294607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w:t>
        </w:r>
        <w:r w:rsidRPr="00474E9A">
          <w:rPr>
            <w:rFonts w:ascii="Roboto" w:hint="eastAsia"/>
            <w:noProof/>
          </w:rPr>
          <w:fldChar w:fldCharType="end"/>
        </w:r>
      </w:hyperlink>
    </w:p>
    <w:p w14:paraId="785F3B17" w14:textId="167D7792" w:rsidR="00AE46D2" w:rsidRPr="00474E9A" w:rsidRDefault="00AE46D2">
      <w:pPr>
        <w:pStyle w:val="TOC1"/>
        <w:tabs>
          <w:tab w:val="right" w:leader="dot" w:pos="9344"/>
        </w:tabs>
        <w:spacing w:after="156"/>
        <w:ind w:firstLine="480"/>
        <w:rPr>
          <w:rFonts w:ascii="Roboto" w:eastAsiaTheme="minorEastAsia" w:hAnsiTheme="minorHAnsi"/>
          <w:noProof/>
          <w:sz w:val="22"/>
          <w:szCs w:val="24"/>
          <w14:ligatures w14:val="standardContextual"/>
        </w:rPr>
      </w:pPr>
      <w:hyperlink w:anchor="_Toc188294608" w:history="1">
        <w:r w:rsidRPr="00474E9A">
          <w:rPr>
            <w:rStyle w:val="af6"/>
            <w:rFonts w:ascii="Roboto" w:cs="Roboto" w:hint="eastAsia"/>
            <w:noProof/>
          </w:rPr>
          <w:t>缩略语</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_Toc188294608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3</w:t>
        </w:r>
        <w:r w:rsidRPr="00474E9A">
          <w:rPr>
            <w:rFonts w:ascii="Roboto" w:hint="eastAsia"/>
            <w:noProof/>
          </w:rPr>
          <w:fldChar w:fldCharType="end"/>
        </w:r>
      </w:hyperlink>
    </w:p>
    <w:p w14:paraId="786ADC3C" w14:textId="6A82BBDE"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09" w:history="1">
        <w:r w:rsidRPr="00474E9A">
          <w:rPr>
            <w:rStyle w:val="af6"/>
            <w:rFonts w:ascii="Roboto" w:cs="Roboto" w:hint="eastAsia"/>
            <w:noProof/>
          </w:rPr>
          <w:t>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碳足迹概述</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_Toc188294609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4</w:t>
        </w:r>
        <w:r w:rsidRPr="00474E9A">
          <w:rPr>
            <w:rFonts w:ascii="Roboto" w:hint="eastAsia"/>
            <w:noProof/>
          </w:rPr>
          <w:fldChar w:fldCharType="end"/>
        </w:r>
      </w:hyperlink>
    </w:p>
    <w:p w14:paraId="368FE5CE" w14:textId="5339CE03"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10" w:history="1">
        <w:r w:rsidRPr="00474E9A">
          <w:rPr>
            <w:rStyle w:val="af6"/>
            <w:rFonts w:ascii="Roboto" w:cs="Roboto" w:hint="eastAsia"/>
            <w:noProof/>
          </w:rPr>
          <w:t>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企业和产品简介</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_Toc188294610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5</w:t>
        </w:r>
        <w:r w:rsidRPr="00474E9A">
          <w:rPr>
            <w:rFonts w:ascii="Roboto" w:hint="eastAsia"/>
            <w:noProof/>
          </w:rPr>
          <w:fldChar w:fldCharType="end"/>
        </w:r>
      </w:hyperlink>
    </w:p>
    <w:p w14:paraId="496FDAFD" w14:textId="749859B0"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11" w:history="1">
        <w:r w:rsidRPr="00474E9A">
          <w:rPr>
            <w:rStyle w:val="af6"/>
            <w:rFonts w:ascii="Roboto" w:cs="Roboto" w:hint="eastAsia"/>
            <w:noProof/>
          </w:rPr>
          <w:t>2.1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企业简介</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_Toc188294611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5</w:t>
        </w:r>
        <w:r w:rsidRPr="00474E9A">
          <w:rPr>
            <w:rFonts w:ascii="Roboto" w:hint="eastAsia"/>
            <w:noProof/>
          </w:rPr>
          <w:fldChar w:fldCharType="end"/>
        </w:r>
      </w:hyperlink>
    </w:p>
    <w:p w14:paraId="6330FCDE" w14:textId="4E208B1A"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12" w:history="1">
        <w:r w:rsidRPr="00474E9A">
          <w:rPr>
            <w:rStyle w:val="af6"/>
            <w:rFonts w:ascii="Roboto" w:cs="Roboto" w:hint="eastAsia"/>
            <w:noProof/>
          </w:rPr>
          <w:t>2.2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产品简介</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_Toc188294612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6</w:t>
        </w:r>
        <w:r w:rsidRPr="00474E9A">
          <w:rPr>
            <w:rFonts w:ascii="Roboto" w:hint="eastAsia"/>
            <w:noProof/>
          </w:rPr>
          <w:fldChar w:fldCharType="end"/>
        </w:r>
      </w:hyperlink>
    </w:p>
    <w:p w14:paraId="6961AC22" w14:textId="2AECA934"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13" w:history="1">
        <w:r w:rsidRPr="00474E9A">
          <w:rPr>
            <w:rStyle w:val="af6"/>
            <w:rFonts w:ascii="Roboto" w:cs="Roboto" w:hint="eastAsia"/>
            <w:noProof/>
          </w:rPr>
          <w:t>3</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碳足迹研究目的和范围</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_Toc188294613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7</w:t>
        </w:r>
        <w:r w:rsidRPr="00474E9A">
          <w:rPr>
            <w:rFonts w:ascii="Roboto" w:hint="eastAsia"/>
            <w:noProof/>
          </w:rPr>
          <w:fldChar w:fldCharType="end"/>
        </w:r>
      </w:hyperlink>
    </w:p>
    <w:p w14:paraId="63158C3C" w14:textId="5A09BC16"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14" w:history="1">
        <w:r w:rsidRPr="00474E9A">
          <w:rPr>
            <w:rStyle w:val="af6"/>
            <w:rFonts w:ascii="Roboto" w:cs="Roboto" w:hint="eastAsia"/>
            <w:noProof/>
          </w:rPr>
          <w:t>3.1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研究目的</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_Toc188294614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7</w:t>
        </w:r>
        <w:r w:rsidRPr="00474E9A">
          <w:rPr>
            <w:rFonts w:ascii="Roboto" w:hint="eastAsia"/>
            <w:noProof/>
          </w:rPr>
          <w:fldChar w:fldCharType="end"/>
        </w:r>
      </w:hyperlink>
    </w:p>
    <w:p w14:paraId="4CB1CB9D" w14:textId="6CF3C15E"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15" w:history="1">
        <w:r w:rsidRPr="00474E9A">
          <w:rPr>
            <w:rStyle w:val="af6"/>
            <w:rFonts w:ascii="Roboto" w:cs="Roboto" w:hint="eastAsia"/>
            <w:noProof/>
          </w:rPr>
          <w:t>3.1.1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本研究依据的标准和</w:t>
        </w:r>
        <w:r w:rsidRPr="00474E9A">
          <w:rPr>
            <w:rStyle w:val="af6"/>
            <w:rFonts w:ascii="Roboto" w:cs="Roboto" w:hint="eastAsia"/>
            <w:noProof/>
          </w:rPr>
          <w:t>PCR</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_Toc188294615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7</w:t>
        </w:r>
        <w:r w:rsidRPr="00474E9A">
          <w:rPr>
            <w:rFonts w:ascii="Roboto" w:hint="eastAsia"/>
            <w:noProof/>
          </w:rPr>
          <w:fldChar w:fldCharType="end"/>
        </w:r>
      </w:hyperlink>
    </w:p>
    <w:p w14:paraId="5BDD1C80" w14:textId="460F3A30"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16" w:history="1">
        <w:r w:rsidRPr="00474E9A">
          <w:rPr>
            <w:rStyle w:val="af6"/>
            <w:rFonts w:ascii="Roboto" w:cs="Roboto" w:hint="eastAsia"/>
            <w:noProof/>
          </w:rPr>
          <w:t>3.1.2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声明单位</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_Toc188294616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7</w:t>
        </w:r>
        <w:r w:rsidRPr="00474E9A">
          <w:rPr>
            <w:rFonts w:ascii="Roboto" w:hint="eastAsia"/>
            <w:noProof/>
          </w:rPr>
          <w:fldChar w:fldCharType="end"/>
        </w:r>
      </w:hyperlink>
    </w:p>
    <w:p w14:paraId="4C9B4BDE" w14:textId="5CF1B837"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17" w:history="1">
        <w:r w:rsidRPr="00474E9A">
          <w:rPr>
            <w:rStyle w:val="af6"/>
            <w:rFonts w:ascii="Roboto" w:cs="Roboto" w:hint="eastAsia"/>
            <w:noProof/>
          </w:rPr>
          <w:t>3.1.3</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系统边界</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_Toc188294617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7</w:t>
        </w:r>
        <w:r w:rsidRPr="00474E9A">
          <w:rPr>
            <w:rFonts w:ascii="Roboto" w:hint="eastAsia"/>
            <w:noProof/>
          </w:rPr>
          <w:fldChar w:fldCharType="end"/>
        </w:r>
      </w:hyperlink>
    </w:p>
    <w:p w14:paraId="7CBA56AA" w14:textId="78D534A7"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18" w:history="1">
        <w:r w:rsidRPr="00474E9A">
          <w:rPr>
            <w:rStyle w:val="af6"/>
            <w:rFonts w:ascii="Roboto" w:cs="Roboto" w:hint="eastAsia"/>
            <w:noProof/>
          </w:rPr>
          <w:t>3.1.4</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取舍原则</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_Toc188294618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8</w:t>
        </w:r>
        <w:r w:rsidRPr="00474E9A">
          <w:rPr>
            <w:rFonts w:ascii="Roboto" w:hint="eastAsia"/>
            <w:noProof/>
          </w:rPr>
          <w:fldChar w:fldCharType="end"/>
        </w:r>
      </w:hyperlink>
    </w:p>
    <w:p w14:paraId="139BC1DB" w14:textId="057F63A1"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19" w:history="1">
        <w:r w:rsidRPr="00474E9A">
          <w:rPr>
            <w:rStyle w:val="af6"/>
            <w:rFonts w:ascii="Roboto" w:cs="Roboto" w:hint="eastAsia"/>
            <w:noProof/>
          </w:rPr>
          <w:t>3.1.5</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本研究采用的假设</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_Toc188294619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9</w:t>
        </w:r>
        <w:r w:rsidRPr="00474E9A">
          <w:rPr>
            <w:rFonts w:ascii="Roboto" w:hint="eastAsia"/>
            <w:noProof/>
          </w:rPr>
          <w:fldChar w:fldCharType="end"/>
        </w:r>
      </w:hyperlink>
    </w:p>
    <w:p w14:paraId="5968990B" w14:textId="72D21001"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20" w:history="1">
        <w:r w:rsidRPr="00474E9A">
          <w:rPr>
            <w:rStyle w:val="af6"/>
            <w:rFonts w:ascii="Roboto" w:cs="Roboto" w:hint="eastAsia"/>
            <w:noProof/>
          </w:rPr>
          <w:t>3.1.6</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本研究的局限性</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_Toc188294620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9</w:t>
        </w:r>
        <w:r w:rsidRPr="00474E9A">
          <w:rPr>
            <w:rFonts w:ascii="Roboto" w:hint="eastAsia"/>
            <w:noProof/>
          </w:rPr>
          <w:fldChar w:fldCharType="end"/>
        </w:r>
      </w:hyperlink>
    </w:p>
    <w:p w14:paraId="1CC41477" w14:textId="2B41E240"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21" w:history="1">
        <w:r w:rsidRPr="00474E9A">
          <w:rPr>
            <w:rStyle w:val="af6"/>
            <w:rFonts w:ascii="Roboto" w:cs="Roboto" w:hint="eastAsia"/>
            <w:noProof/>
          </w:rPr>
          <w:t>3.1.7</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影响种类和评价方法</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_Toc188294621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10</w:t>
        </w:r>
        <w:r w:rsidRPr="00474E9A">
          <w:rPr>
            <w:rFonts w:ascii="Roboto" w:hint="eastAsia"/>
            <w:noProof/>
          </w:rPr>
          <w:fldChar w:fldCharType="end"/>
        </w:r>
      </w:hyperlink>
    </w:p>
    <w:p w14:paraId="2951C810" w14:textId="46BBABE6"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22" w:history="1">
        <w:r w:rsidRPr="00474E9A">
          <w:rPr>
            <w:rStyle w:val="af6"/>
            <w:rFonts w:ascii="Roboto" w:cs="Roboto" w:hint="eastAsia"/>
            <w:noProof/>
          </w:rPr>
          <w:t>3.2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采用的分析软件和数据库</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_Toc188294622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10</w:t>
        </w:r>
        <w:r w:rsidRPr="00474E9A">
          <w:rPr>
            <w:rFonts w:ascii="Roboto" w:hint="eastAsia"/>
            <w:noProof/>
          </w:rPr>
          <w:fldChar w:fldCharType="end"/>
        </w:r>
      </w:hyperlink>
    </w:p>
    <w:p w14:paraId="4174D572" w14:textId="767F8080"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23" w:history="1">
        <w:r w:rsidRPr="00474E9A">
          <w:rPr>
            <w:rStyle w:val="af6"/>
            <w:rFonts w:ascii="Roboto" w:cs="Roboto" w:hint="eastAsia"/>
            <w:noProof/>
          </w:rPr>
          <w:t>3.3</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数据质量要求</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_Toc188294623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10</w:t>
        </w:r>
        <w:r w:rsidRPr="00474E9A">
          <w:rPr>
            <w:rFonts w:ascii="Roboto" w:hint="eastAsia"/>
            <w:noProof/>
          </w:rPr>
          <w:fldChar w:fldCharType="end"/>
        </w:r>
      </w:hyperlink>
    </w:p>
    <w:p w14:paraId="3A2D42C4" w14:textId="72C967B4"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24" w:history="1">
        <w:r w:rsidRPr="00474E9A">
          <w:rPr>
            <w:rStyle w:val="af6"/>
            <w:rFonts w:ascii="Roboto" w:cs="Roboto" w:hint="eastAsia"/>
            <w:noProof/>
          </w:rPr>
          <w:t>4</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生命周期清单分析</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_Toc188294624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75673690" w14:textId="370D7D18"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25" w:history="1">
        <w:r w:rsidRPr="00474E9A">
          <w:rPr>
            <w:rStyle w:val="af6"/>
            <w:rFonts w:ascii="Roboto" w:cs="Roboto" w:hint="eastAsia"/>
            <w:noProof/>
          </w:rPr>
          <w:t>4.1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数据收集程序</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_Toc188294625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13A51898" w14:textId="122818F4"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26" w:history="1">
        <w:r w:rsidRPr="00474E9A">
          <w:rPr>
            <w:rStyle w:val="af6"/>
            <w:rFonts w:ascii="Roboto" w:cs="Roboto" w:hint="eastAsia"/>
            <w:noProof/>
          </w:rPr>
          <w:t>4.1.1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数据来源</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_Toc188294626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3FAD3072" w14:textId="0094D1C2"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27" w:history="1">
        <w:r w:rsidRPr="00474E9A">
          <w:rPr>
            <w:rStyle w:val="af6"/>
            <w:rFonts w:ascii="Roboto" w:cs="Roboto" w:hint="eastAsia"/>
            <w:noProof/>
          </w:rPr>
          <w:t>4.1.2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分配</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_Toc188294627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72286C37" w14:textId="5ABC6364"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28" w:history="1">
        <w:r w:rsidRPr="00474E9A">
          <w:rPr>
            <w:rStyle w:val="af6"/>
            <w:rFonts w:ascii="Roboto" w:cs="Roboto" w:hint="eastAsia"/>
            <w:noProof/>
          </w:rPr>
          <w:t>4.2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单元过程</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_Toc188294628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13CC5BEA" w14:textId="0E50CFC9"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29" w:history="1">
        <w:r w:rsidRPr="00474E9A">
          <w:rPr>
            <w:rStyle w:val="af6"/>
            <w:rFonts w:ascii="Roboto" w:cs="Roboto" w:hint="eastAsia"/>
            <w:noProof/>
          </w:rPr>
          <w:t>4.2.1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产品原材料生产与获取</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_Toc188294629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11</w:t>
        </w:r>
        <w:r w:rsidRPr="00474E9A">
          <w:rPr>
            <w:rFonts w:ascii="Roboto" w:hint="eastAsia"/>
            <w:noProof/>
          </w:rPr>
          <w:fldChar w:fldCharType="end"/>
        </w:r>
      </w:hyperlink>
    </w:p>
    <w:p w14:paraId="21EEE312" w14:textId="05F1BA04" w:rsidR="00AE46D2" w:rsidRPr="00474E9A" w:rsidRDefault="00AE46D2">
      <w:pPr>
        <w:pStyle w:val="TOC3"/>
        <w:tabs>
          <w:tab w:val="left" w:pos="2171"/>
          <w:tab w:val="right" w:leader="dot" w:pos="9344"/>
        </w:tabs>
        <w:spacing w:after="156"/>
        <w:ind w:left="960" w:firstLine="480"/>
        <w:rPr>
          <w:rFonts w:ascii="Roboto" w:eastAsiaTheme="minorEastAsia" w:hAnsiTheme="minorHAnsi"/>
          <w:noProof/>
          <w:sz w:val="22"/>
          <w:szCs w:val="24"/>
          <w14:ligatures w14:val="standardContextual"/>
        </w:rPr>
      </w:pPr>
      <w:hyperlink w:anchor="_Toc188294630" w:history="1">
        <w:r w:rsidRPr="00474E9A">
          <w:rPr>
            <w:rStyle w:val="af6"/>
            <w:rFonts w:ascii="Roboto" w:cs="Roboto" w:hint="eastAsia"/>
            <w:noProof/>
          </w:rPr>
          <w:t>4.2.2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产品生产</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_Toc188294630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12</w:t>
        </w:r>
        <w:r w:rsidRPr="00474E9A">
          <w:rPr>
            <w:rFonts w:ascii="Roboto" w:hint="eastAsia"/>
            <w:noProof/>
          </w:rPr>
          <w:fldChar w:fldCharType="end"/>
        </w:r>
      </w:hyperlink>
    </w:p>
    <w:p w14:paraId="6489F2D1" w14:textId="33DAEEBF"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31" w:history="1">
        <w:r w:rsidRPr="00474E9A">
          <w:rPr>
            <w:rStyle w:val="af6"/>
            <w:rFonts w:ascii="Roboto" w:cs="Roboto" w:hint="eastAsia"/>
            <w:noProof/>
          </w:rPr>
          <w:t>5</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碳足迹分析结果</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_Toc188294631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15</w:t>
        </w:r>
        <w:r w:rsidRPr="00474E9A">
          <w:rPr>
            <w:rFonts w:ascii="Roboto" w:hint="eastAsia"/>
            <w:noProof/>
          </w:rPr>
          <w:fldChar w:fldCharType="end"/>
        </w:r>
      </w:hyperlink>
    </w:p>
    <w:p w14:paraId="1B352E7E" w14:textId="4479CAA5"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2" w:history="1">
        <w:r w:rsidRPr="00474E9A">
          <w:rPr>
            <w:rStyle w:val="af6"/>
            <w:rFonts w:ascii="Roboto" w:cs="Roboto" w:hint="eastAsia"/>
            <w:noProof/>
          </w:rPr>
          <w:t>5.1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产品碳足迹总体情况</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_Toc188294632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15</w:t>
        </w:r>
        <w:r w:rsidRPr="00474E9A">
          <w:rPr>
            <w:rFonts w:ascii="Roboto" w:hint="eastAsia"/>
            <w:noProof/>
          </w:rPr>
          <w:fldChar w:fldCharType="end"/>
        </w:r>
      </w:hyperlink>
    </w:p>
    <w:p w14:paraId="62456732" w14:textId="099117FF"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3" w:history="1">
        <w:r w:rsidRPr="00474E9A">
          <w:rPr>
            <w:rStyle w:val="af6"/>
            <w:rFonts w:ascii="Roboto" w:cs="Roboto" w:hint="eastAsia"/>
            <w:noProof/>
          </w:rPr>
          <w:t>5.2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碳足迹贡献分析</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_Toc188294633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16</w:t>
        </w:r>
        <w:r w:rsidRPr="00474E9A">
          <w:rPr>
            <w:rFonts w:ascii="Roboto" w:hint="eastAsia"/>
            <w:noProof/>
          </w:rPr>
          <w:fldChar w:fldCharType="end"/>
        </w:r>
      </w:hyperlink>
    </w:p>
    <w:p w14:paraId="1B94D7B0" w14:textId="74F03C56"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4" w:history="1">
        <w:r w:rsidRPr="00474E9A">
          <w:rPr>
            <w:rStyle w:val="af6"/>
            <w:rFonts w:ascii="Roboto" w:cs="Roboto" w:hint="eastAsia"/>
            <w:noProof/>
          </w:rPr>
          <w:t>5.3</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单元过程贡献</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_Toc188294634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17</w:t>
        </w:r>
        <w:r w:rsidRPr="00474E9A">
          <w:rPr>
            <w:rFonts w:ascii="Roboto" w:hint="eastAsia"/>
            <w:noProof/>
          </w:rPr>
          <w:fldChar w:fldCharType="end"/>
        </w:r>
      </w:hyperlink>
    </w:p>
    <w:p w14:paraId="38232B58" w14:textId="176EBB2C"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35" w:history="1">
        <w:r w:rsidRPr="00474E9A">
          <w:rPr>
            <w:rStyle w:val="af6"/>
            <w:rFonts w:ascii="Roboto" w:cs="Roboto" w:hint="eastAsia"/>
            <w:noProof/>
          </w:rPr>
          <w:t>6</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结果解释</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_Toc188294635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20</w:t>
        </w:r>
        <w:r w:rsidRPr="00474E9A">
          <w:rPr>
            <w:rFonts w:ascii="Roboto" w:hint="eastAsia"/>
            <w:noProof/>
          </w:rPr>
          <w:fldChar w:fldCharType="end"/>
        </w:r>
      </w:hyperlink>
    </w:p>
    <w:p w14:paraId="38428F7C" w14:textId="58820A5C"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6" w:history="1">
        <w:r w:rsidRPr="00474E9A">
          <w:rPr>
            <w:rStyle w:val="af6"/>
            <w:rFonts w:ascii="Roboto" w:cs="Roboto" w:hint="eastAsia"/>
            <w:noProof/>
          </w:rPr>
          <w:t>6.1</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识别的重大问题</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_Toc188294636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20</w:t>
        </w:r>
        <w:r w:rsidRPr="00474E9A">
          <w:rPr>
            <w:rFonts w:ascii="Roboto" w:hint="eastAsia"/>
            <w:noProof/>
          </w:rPr>
          <w:fldChar w:fldCharType="end"/>
        </w:r>
      </w:hyperlink>
    </w:p>
    <w:p w14:paraId="6C874A95" w14:textId="063B1B42"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7" w:history="1">
        <w:r w:rsidRPr="00474E9A">
          <w:rPr>
            <w:rStyle w:val="af6"/>
            <w:rFonts w:ascii="Roboto" w:cs="Roboto" w:hint="eastAsia"/>
            <w:noProof/>
          </w:rPr>
          <w:t>6.2</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假设和局限性的解释</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_Toc188294637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20</w:t>
        </w:r>
        <w:r w:rsidRPr="00474E9A">
          <w:rPr>
            <w:rFonts w:ascii="Roboto" w:hint="eastAsia"/>
            <w:noProof/>
          </w:rPr>
          <w:fldChar w:fldCharType="end"/>
        </w:r>
      </w:hyperlink>
    </w:p>
    <w:p w14:paraId="1D451B5C" w14:textId="0A97640E"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8" w:history="1">
        <w:r w:rsidRPr="00474E9A">
          <w:rPr>
            <w:rStyle w:val="af6"/>
            <w:rFonts w:ascii="Roboto" w:cs="Roboto" w:hint="eastAsia"/>
            <w:noProof/>
          </w:rPr>
          <w:t>6.3</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完整性检查</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_Toc188294638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20</w:t>
        </w:r>
        <w:r w:rsidRPr="00474E9A">
          <w:rPr>
            <w:rFonts w:ascii="Roboto" w:hint="eastAsia"/>
            <w:noProof/>
          </w:rPr>
          <w:fldChar w:fldCharType="end"/>
        </w:r>
      </w:hyperlink>
    </w:p>
    <w:p w14:paraId="7F375B2E" w14:textId="47921D16"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39" w:history="1">
        <w:r w:rsidRPr="00474E9A">
          <w:rPr>
            <w:rStyle w:val="af6"/>
            <w:rFonts w:ascii="Roboto" w:cs="Roboto" w:hint="eastAsia"/>
            <w:noProof/>
          </w:rPr>
          <w:t>6.4</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敏感性分析</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_Toc188294639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20</w:t>
        </w:r>
        <w:r w:rsidRPr="00474E9A">
          <w:rPr>
            <w:rFonts w:ascii="Roboto" w:hint="eastAsia"/>
            <w:noProof/>
          </w:rPr>
          <w:fldChar w:fldCharType="end"/>
        </w:r>
      </w:hyperlink>
    </w:p>
    <w:p w14:paraId="09B1EDD9" w14:textId="54BBDB83" w:rsidR="00AE46D2" w:rsidRPr="00474E9A" w:rsidRDefault="00AE46D2">
      <w:pPr>
        <w:pStyle w:val="TOC2"/>
        <w:tabs>
          <w:tab w:val="left" w:pos="1540"/>
          <w:tab w:val="right" w:leader="dot" w:pos="9344"/>
        </w:tabs>
        <w:spacing w:after="156"/>
        <w:ind w:left="480" w:firstLine="480"/>
        <w:rPr>
          <w:rFonts w:ascii="Roboto" w:eastAsiaTheme="minorEastAsia" w:hAnsiTheme="minorHAnsi"/>
          <w:noProof/>
          <w:sz w:val="22"/>
          <w:szCs w:val="24"/>
          <w14:ligatures w14:val="standardContextual"/>
        </w:rPr>
      </w:pPr>
      <w:hyperlink w:anchor="_Toc188294640" w:history="1">
        <w:r w:rsidRPr="00474E9A">
          <w:rPr>
            <w:rStyle w:val="af6"/>
            <w:rFonts w:ascii="Roboto" w:cs="Roboto" w:hint="eastAsia"/>
            <w:noProof/>
          </w:rPr>
          <w:t>6.5</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不确定性分析</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_Toc188294640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21</w:t>
        </w:r>
        <w:r w:rsidRPr="00474E9A">
          <w:rPr>
            <w:rFonts w:ascii="Roboto" w:hint="eastAsia"/>
            <w:noProof/>
          </w:rPr>
          <w:fldChar w:fldCharType="end"/>
        </w:r>
      </w:hyperlink>
    </w:p>
    <w:p w14:paraId="09FE544F" w14:textId="124974CD" w:rsidR="00AE46D2" w:rsidRPr="00474E9A" w:rsidRDefault="00AE46D2">
      <w:pPr>
        <w:pStyle w:val="TOC1"/>
        <w:tabs>
          <w:tab w:val="left" w:pos="1100"/>
          <w:tab w:val="right" w:leader="dot" w:pos="9344"/>
        </w:tabs>
        <w:spacing w:after="156"/>
        <w:ind w:firstLine="480"/>
        <w:rPr>
          <w:rFonts w:ascii="Roboto" w:eastAsiaTheme="minorEastAsia" w:hAnsiTheme="minorHAnsi"/>
          <w:noProof/>
          <w:sz w:val="22"/>
          <w:szCs w:val="24"/>
          <w14:ligatures w14:val="standardContextual"/>
        </w:rPr>
      </w:pPr>
      <w:hyperlink w:anchor="_Toc188294641" w:history="1">
        <w:r w:rsidRPr="00474E9A">
          <w:rPr>
            <w:rStyle w:val="af6"/>
            <w:rFonts w:ascii="Roboto" w:cs="Roboto" w:hint="eastAsia"/>
            <w:noProof/>
          </w:rPr>
          <w:t>7</w:t>
        </w:r>
        <w:r w:rsidRPr="00474E9A">
          <w:rPr>
            <w:rFonts w:ascii="Roboto" w:eastAsiaTheme="minorEastAsia" w:hAnsiTheme="minorHAnsi" w:hint="eastAsia"/>
            <w:noProof/>
            <w:sz w:val="22"/>
            <w:szCs w:val="24"/>
            <w14:ligatures w14:val="standardContextual"/>
          </w:rPr>
          <w:tab/>
        </w:r>
        <w:r w:rsidRPr="00474E9A">
          <w:rPr>
            <w:rStyle w:val="af6"/>
            <w:rFonts w:ascii="Roboto" w:cs="Roboto" w:hint="eastAsia"/>
            <w:noProof/>
          </w:rPr>
          <w:t>结论和建议</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_Toc188294641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24</w:t>
        </w:r>
        <w:r w:rsidRPr="00474E9A">
          <w:rPr>
            <w:rFonts w:ascii="Roboto" w:hint="eastAsia"/>
            <w:noProof/>
          </w:rPr>
          <w:fldChar w:fldCharType="end"/>
        </w:r>
      </w:hyperlink>
    </w:p>
    <w:p w14:paraId="7CF51032" w14:textId="074F8096" w:rsidR="00AE46D2" w:rsidRPr="00474E9A" w:rsidRDefault="00AE46D2">
      <w:pPr>
        <w:pStyle w:val="TOC1"/>
        <w:tabs>
          <w:tab w:val="right" w:leader="dot" w:pos="9344"/>
        </w:tabs>
        <w:spacing w:after="156"/>
        <w:ind w:firstLine="480"/>
        <w:rPr>
          <w:rFonts w:ascii="Roboto" w:eastAsiaTheme="minorEastAsia" w:hAnsiTheme="minorHAnsi"/>
          <w:noProof/>
          <w:sz w:val="22"/>
          <w:szCs w:val="24"/>
          <w14:ligatures w14:val="standardContextual"/>
        </w:rPr>
      </w:pPr>
      <w:hyperlink w:anchor="_Toc188294642" w:history="1">
        <w:r w:rsidRPr="00474E9A">
          <w:rPr>
            <w:rStyle w:val="af6"/>
            <w:rFonts w:ascii="Roboto" w:cs="Roboto" w:hint="eastAsia"/>
            <w:noProof/>
          </w:rPr>
          <w:t>参考文献</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_Toc188294642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25</w:t>
        </w:r>
        <w:r w:rsidRPr="00474E9A">
          <w:rPr>
            <w:rFonts w:ascii="Roboto" w:hint="eastAsia"/>
            <w:noProof/>
          </w:rPr>
          <w:fldChar w:fldCharType="end"/>
        </w:r>
      </w:hyperlink>
    </w:p>
    <w:p w14:paraId="607B4287" w14:textId="40789886" w:rsidR="00AE46D2" w:rsidRPr="00474E9A" w:rsidRDefault="00AE46D2">
      <w:pPr>
        <w:pStyle w:val="TOC1"/>
        <w:tabs>
          <w:tab w:val="right" w:leader="dot" w:pos="9344"/>
        </w:tabs>
        <w:spacing w:after="156"/>
        <w:ind w:firstLine="480"/>
        <w:rPr>
          <w:rFonts w:ascii="Roboto" w:eastAsiaTheme="minorEastAsia" w:hAnsiTheme="minorHAnsi"/>
          <w:noProof/>
          <w:sz w:val="22"/>
          <w:szCs w:val="24"/>
          <w14:ligatures w14:val="standardContextual"/>
        </w:rPr>
      </w:pPr>
      <w:hyperlink w:anchor="_Toc188294643" w:history="1">
        <w:r w:rsidRPr="00474E9A">
          <w:rPr>
            <w:rStyle w:val="af6"/>
            <w:rFonts w:ascii="Roboto" w:cs="Roboto" w:hint="eastAsia"/>
            <w:noProof/>
          </w:rPr>
          <w:t>附录</w:t>
        </w:r>
        <w:r w:rsidRPr="00474E9A">
          <w:rPr>
            <w:rStyle w:val="af6"/>
            <w:rFonts w:ascii="Roboto" w:cs="Roboto" w:hint="eastAsia"/>
            <w:noProof/>
          </w:rPr>
          <w:t xml:space="preserve">A </w:t>
        </w:r>
        <w:r w:rsidRPr="00474E9A">
          <w:rPr>
            <w:rStyle w:val="af6"/>
            <w:rFonts w:ascii="Roboto" w:cs="Roboto" w:hint="eastAsia"/>
            <w:noProof/>
          </w:rPr>
          <w:t>背景数据集信息</w:t>
        </w:r>
        <w:r w:rsidRPr="00474E9A">
          <w:rPr>
            <w:rFonts w:ascii="Roboto" w:hint="eastAsia"/>
            <w:noProof/>
          </w:rPr>
          <w:tab/>
        </w:r>
        <w:r w:rsidRPr="00474E9A">
          <w:rPr>
            <w:rFonts w:ascii="Roboto" w:hint="eastAsia"/>
            <w:noProof/>
          </w:rPr>
          <w:fldChar w:fldCharType="begin"/>
        </w:r>
        <w:r w:rsidRPr="00474E9A">
          <w:rPr>
            <w:rFonts w:ascii="Roboto" w:hint="eastAsia"/>
            <w:noProof/>
          </w:rPr>
          <w:instrText xml:space="preserve"> </w:instrText>
        </w:r>
        <w:r w:rsidRPr="00474E9A">
          <w:rPr>
            <w:rFonts w:ascii="Roboto"/>
            <w:noProof/>
          </w:rPr>
          <w:instrText>PAGEREF _Toc188294643 \h</w:instrText>
        </w:r>
        <w:r w:rsidRPr="00474E9A">
          <w:rPr>
            <w:rFonts w:ascii="Roboto" w:hint="eastAsia"/>
            <w:noProof/>
          </w:rPr>
          <w:instrText xml:space="preserve"> </w:instrText>
        </w:r>
        <w:r w:rsidRPr="00474E9A">
          <w:rPr>
            <w:rFonts w:ascii="Roboto" w:hint="eastAsia"/>
            <w:noProof/>
          </w:rPr>
        </w:r>
        <w:r w:rsidRPr="00474E9A">
          <w:rPr>
            <w:rFonts w:ascii="Roboto" w:hint="eastAsia"/>
            <w:noProof/>
          </w:rPr>
          <w:fldChar w:fldCharType="separate"/>
        </w:r>
        <w:r w:rsidR="00474E9A" w:rsidRPr="00474E9A">
          <w:rPr>
            <w:rFonts w:ascii="Roboto"/>
            <w:noProof/>
          </w:rPr>
          <w:t>26</w:t>
        </w:r>
        <w:r w:rsidRPr="00474E9A">
          <w:rPr>
            <w:rFonts w:ascii="Roboto" w:hint="eastAsia"/>
            <w:noProof/>
          </w:rPr>
          <w:fldChar w:fldCharType="end"/>
        </w:r>
      </w:hyperlink>
    </w:p>
    <w:p w14:paraId="716063EA" w14:textId="77777777" w:rsidR="00AE46D2" w:rsidRPr="00474E9A" w:rsidRDefault="00000000">
      <w:pPr>
        <w:spacing w:before="156" w:after="156"/>
        <w:ind w:firstLine="480"/>
        <w:rPr>
          <w:rFonts w:ascii="Roboto" w:cs="Roboto"/>
        </w:rPr>
      </w:pPr>
      <w:r w:rsidRPr="00474E9A">
        <w:rPr>
          <w:rFonts w:ascii="Roboto" w:cs="Roboto"/>
        </w:rPr>
        <w:fldChar w:fldCharType="end"/>
      </w:r>
    </w:p>
    <w:p w14:paraId="19E601C5" w14:textId="77777777" w:rsidR="00AE46D2" w:rsidRPr="00474E9A" w:rsidRDefault="00AE46D2">
      <w:pPr>
        <w:spacing w:before="156" w:after="156"/>
        <w:ind w:firstLine="480"/>
        <w:rPr>
          <w:rFonts w:ascii="Roboto" w:cs="Roboto"/>
        </w:rPr>
      </w:pPr>
    </w:p>
    <w:p w14:paraId="4C617D91" w14:textId="77777777" w:rsidR="00AE46D2" w:rsidRPr="00474E9A" w:rsidRDefault="00AE46D2">
      <w:pPr>
        <w:spacing w:before="156" w:after="156"/>
        <w:ind w:firstLine="480"/>
        <w:rPr>
          <w:rFonts w:ascii="Roboto" w:cs="Roboto"/>
        </w:rPr>
        <w:sectPr w:rsidR="00AE46D2" w:rsidRPr="00474E9A">
          <w:headerReference w:type="default" r:id="rId16"/>
          <w:footerReference w:type="default" r:id="rId17"/>
          <w:pgSz w:w="11906" w:h="16838"/>
          <w:pgMar w:top="1134" w:right="1134" w:bottom="1134" w:left="1418" w:header="851" w:footer="992" w:gutter="0"/>
          <w:pgNumType w:fmt="lowerRoman" w:start="1"/>
          <w:cols w:space="425"/>
          <w:docGrid w:type="lines" w:linePitch="312"/>
        </w:sectPr>
      </w:pPr>
    </w:p>
    <w:p w14:paraId="22262A8C" w14:textId="77777777" w:rsidR="00AE46D2" w:rsidRPr="007C5192" w:rsidRDefault="00000000">
      <w:pPr>
        <w:pStyle w:val="1"/>
        <w:numPr>
          <w:ilvl w:val="0"/>
          <w:numId w:val="0"/>
        </w:numPr>
        <w:spacing w:before="312" w:after="156"/>
        <w:rPr>
          <w:rFonts w:ascii="Roboto" w:cs="Roboto"/>
        </w:rPr>
      </w:pPr>
      <w:bookmarkStart w:id="1" w:name="_Toc167361182"/>
      <w:bookmarkStart w:id="2" w:name="_Toc188294606"/>
      <w:bookmarkStart w:id="3" w:name="_Toc195143364"/>
      <w:r w:rsidRPr="007C5192">
        <w:rPr>
          <w:rFonts w:ascii="Roboto" w:cs="Roboto"/>
        </w:rPr>
        <w:lastRenderedPageBreak/>
        <w:t>报告摘要</w:t>
      </w:r>
      <w:bookmarkEnd w:id="1"/>
      <w:bookmarkEnd w:id="2"/>
      <w:bookmarkEnd w:id="3"/>
    </w:p>
    <w:tbl>
      <w:tblPr>
        <w:tblW w:w="9234" w:type="dxa"/>
        <w:jc w:val="center"/>
        <w:tblLayout w:type="fixed"/>
        <w:tblLook w:val="04A0" w:firstRow="1" w:lastRow="0" w:firstColumn="1" w:lastColumn="0" w:noHBand="0" w:noVBand="1"/>
      </w:tblPr>
      <w:tblGrid>
        <w:gridCol w:w="2405"/>
        <w:gridCol w:w="6829"/>
      </w:tblGrid>
      <w:tr w:rsidR="00AE46D2" w:rsidRPr="007C5192" w14:paraId="44539469"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D3B0D1C" w14:textId="77777777" w:rsidR="00AE46D2" w:rsidRPr="007C5192" w:rsidRDefault="00000000">
            <w:pPr>
              <w:pStyle w:val="afc"/>
              <w:rPr>
                <w:rFonts w:ascii="Roboto" w:cs="Roboto"/>
              </w:rPr>
            </w:pPr>
            <w:r w:rsidRPr="007C5192">
              <w:rPr>
                <w:rFonts w:ascii="Roboto" w:cs="Roboto"/>
              </w:rPr>
              <w:t>产品名称</w:t>
            </w:r>
          </w:p>
        </w:tc>
        <w:tc>
          <w:tcPr>
            <w:tcW w:w="6829" w:type="dxa"/>
            <w:tcBorders>
              <w:top w:val="single" w:sz="4" w:space="0" w:color="000000"/>
              <w:left w:val="single" w:sz="4" w:space="0" w:color="000000"/>
              <w:bottom w:val="single" w:sz="4" w:space="0" w:color="000000"/>
              <w:right w:val="single" w:sz="4" w:space="0" w:color="000000"/>
            </w:tcBorders>
            <w:vAlign w:val="center"/>
          </w:tcPr>
          <w:p w14:paraId="4D72B341" w14:textId="0DB38E19" w:rsidR="00AE46D2" w:rsidRPr="007C5192" w:rsidRDefault="00E24097">
            <w:pPr>
              <w:pStyle w:val="afc"/>
              <w:jc w:val="left"/>
              <w:rPr>
                <w:rFonts w:ascii="Roboto" w:cs="Roboto"/>
              </w:rPr>
            </w:pPr>
            <w:r w:rsidRPr="007C5192">
              <w:rPr>
                <w:rFonts w:ascii="Roboto" w:cs="Roboto" w:hint="eastAsia"/>
              </w:rPr>
              <w:t>胎圈钢丝</w:t>
            </w:r>
          </w:p>
        </w:tc>
      </w:tr>
      <w:tr w:rsidR="00AE46D2" w:rsidRPr="007C5192" w14:paraId="4F43F8B2"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5716B24" w14:textId="77777777" w:rsidR="00AE46D2" w:rsidRPr="007C5192" w:rsidRDefault="00000000">
            <w:pPr>
              <w:pStyle w:val="afc"/>
              <w:rPr>
                <w:rFonts w:ascii="Roboto" w:cs="Roboto"/>
              </w:rPr>
            </w:pPr>
            <w:r w:rsidRPr="007C5192">
              <w:rPr>
                <w:rFonts w:ascii="Roboto" w:cs="Roboto"/>
              </w:rPr>
              <w:t>产品型号</w:t>
            </w:r>
          </w:p>
        </w:tc>
        <w:tc>
          <w:tcPr>
            <w:tcW w:w="6829" w:type="dxa"/>
            <w:tcBorders>
              <w:top w:val="single" w:sz="4" w:space="0" w:color="000000"/>
              <w:left w:val="single" w:sz="4" w:space="0" w:color="000000"/>
              <w:bottom w:val="single" w:sz="4" w:space="0" w:color="000000"/>
              <w:right w:val="single" w:sz="4" w:space="0" w:color="000000"/>
            </w:tcBorders>
            <w:vAlign w:val="center"/>
          </w:tcPr>
          <w:p w14:paraId="7B282C9A" w14:textId="4CD34504" w:rsidR="00AE46D2" w:rsidRPr="007C5192" w:rsidRDefault="00E24097">
            <w:pPr>
              <w:pStyle w:val="afc"/>
              <w:jc w:val="left"/>
              <w:rPr>
                <w:rFonts w:ascii="Roboto" w:cs="Roboto"/>
              </w:rPr>
            </w:pPr>
            <w:r w:rsidRPr="007C5192">
              <w:rPr>
                <w:rFonts w:ascii="Roboto" w:cs="Roboto" w:hint="eastAsia"/>
              </w:rPr>
              <w:t>1.65</w:t>
            </w:r>
          </w:p>
        </w:tc>
      </w:tr>
      <w:tr w:rsidR="00AE46D2" w:rsidRPr="007C5192" w14:paraId="7AB000CE"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DA89C1A" w14:textId="77777777" w:rsidR="00AE46D2" w:rsidRPr="007C5192" w:rsidRDefault="00000000">
            <w:pPr>
              <w:pStyle w:val="afc"/>
              <w:rPr>
                <w:rFonts w:ascii="Roboto" w:cs="Roboto"/>
              </w:rPr>
            </w:pPr>
            <w:r w:rsidRPr="007C5192">
              <w:rPr>
                <w:rFonts w:ascii="Roboto" w:cs="Roboto"/>
              </w:rPr>
              <w:t>制造商名称</w:t>
            </w:r>
          </w:p>
        </w:tc>
        <w:tc>
          <w:tcPr>
            <w:tcW w:w="6829" w:type="dxa"/>
            <w:tcBorders>
              <w:top w:val="single" w:sz="4" w:space="0" w:color="000000"/>
              <w:left w:val="single" w:sz="4" w:space="0" w:color="000000"/>
              <w:bottom w:val="single" w:sz="4" w:space="0" w:color="000000"/>
              <w:right w:val="single" w:sz="4" w:space="0" w:color="000000"/>
            </w:tcBorders>
            <w:vAlign w:val="center"/>
          </w:tcPr>
          <w:p w14:paraId="487990AC" w14:textId="6AB6BDA0" w:rsidR="00AE46D2" w:rsidRPr="007C5192" w:rsidRDefault="007C5192">
            <w:pPr>
              <w:pStyle w:val="afc"/>
              <w:jc w:val="left"/>
              <w:rPr>
                <w:rFonts w:ascii="Roboto" w:cs="Roboto"/>
              </w:rPr>
            </w:pPr>
            <w:r w:rsidRPr="007C5192">
              <w:rPr>
                <w:rFonts w:ascii="Roboto" w:cs="Roboto" w:hint="eastAsia"/>
              </w:rPr>
              <w:t>山东经纬钢帘线科技有限公司</w:t>
            </w:r>
          </w:p>
        </w:tc>
      </w:tr>
      <w:tr w:rsidR="00AE46D2" w:rsidRPr="007C5192" w14:paraId="7D617191"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D1BD55F" w14:textId="77777777" w:rsidR="00AE46D2" w:rsidRPr="007C5192" w:rsidRDefault="00000000">
            <w:pPr>
              <w:pStyle w:val="afc"/>
              <w:rPr>
                <w:rFonts w:ascii="Roboto" w:cs="Roboto"/>
              </w:rPr>
            </w:pPr>
            <w:r w:rsidRPr="007C5192">
              <w:rPr>
                <w:rFonts w:ascii="Roboto" w:cs="Roboto"/>
              </w:rPr>
              <w:t>制造商地址</w:t>
            </w:r>
          </w:p>
        </w:tc>
        <w:tc>
          <w:tcPr>
            <w:tcW w:w="6829" w:type="dxa"/>
            <w:tcBorders>
              <w:top w:val="single" w:sz="4" w:space="0" w:color="000000"/>
              <w:left w:val="single" w:sz="4" w:space="0" w:color="000000"/>
              <w:bottom w:val="single" w:sz="4" w:space="0" w:color="000000"/>
              <w:right w:val="single" w:sz="4" w:space="0" w:color="000000"/>
            </w:tcBorders>
            <w:vAlign w:val="center"/>
          </w:tcPr>
          <w:p w14:paraId="3FD58523" w14:textId="5D9979AD" w:rsidR="00AE46D2" w:rsidRPr="007C5192" w:rsidRDefault="007C5192">
            <w:pPr>
              <w:pStyle w:val="afc"/>
              <w:jc w:val="left"/>
              <w:rPr>
                <w:rFonts w:ascii="Roboto" w:cs="Roboto"/>
              </w:rPr>
            </w:pPr>
            <w:r w:rsidRPr="007C5192">
              <w:rPr>
                <w:rFonts w:ascii="Roboto" w:cs="Roboto" w:hint="eastAsia"/>
              </w:rPr>
              <w:t>山东省潍坊高新区新钢街道钢城</w:t>
            </w:r>
            <w:proofErr w:type="gramStart"/>
            <w:r w:rsidRPr="007C5192">
              <w:rPr>
                <w:rFonts w:ascii="Roboto" w:cs="Roboto" w:hint="eastAsia"/>
              </w:rPr>
              <w:t>社区钢路</w:t>
            </w:r>
            <w:r w:rsidRPr="007C5192">
              <w:rPr>
                <w:rFonts w:ascii="Roboto" w:cs="Roboto" w:hint="eastAsia"/>
              </w:rPr>
              <w:t>8</w:t>
            </w:r>
            <w:r w:rsidRPr="007C5192">
              <w:rPr>
                <w:rFonts w:ascii="Roboto" w:cs="Roboto" w:hint="eastAsia"/>
              </w:rPr>
              <w:t>号</w:t>
            </w:r>
            <w:proofErr w:type="gramEnd"/>
          </w:p>
        </w:tc>
      </w:tr>
      <w:tr w:rsidR="00AE46D2" w:rsidRPr="007C5192" w14:paraId="5D842A2C"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DBA9B9F" w14:textId="77777777" w:rsidR="00AE46D2" w:rsidRPr="007C5192" w:rsidRDefault="00000000">
            <w:pPr>
              <w:pStyle w:val="afc"/>
              <w:rPr>
                <w:rFonts w:ascii="Roboto" w:cs="Roboto"/>
              </w:rPr>
            </w:pPr>
            <w:r w:rsidRPr="007C5192">
              <w:rPr>
                <w:rFonts w:ascii="Roboto" w:cs="Roboto"/>
              </w:rPr>
              <w:t>声明单位</w:t>
            </w:r>
          </w:p>
        </w:tc>
        <w:tc>
          <w:tcPr>
            <w:tcW w:w="6829" w:type="dxa"/>
            <w:tcBorders>
              <w:top w:val="single" w:sz="4" w:space="0" w:color="000000"/>
              <w:left w:val="single" w:sz="4" w:space="0" w:color="000000"/>
              <w:bottom w:val="single" w:sz="4" w:space="0" w:color="000000"/>
              <w:right w:val="single" w:sz="4" w:space="0" w:color="000000"/>
            </w:tcBorders>
            <w:vAlign w:val="center"/>
          </w:tcPr>
          <w:p w14:paraId="0AF11375" w14:textId="77777777" w:rsidR="00AE46D2" w:rsidRPr="007C5192" w:rsidRDefault="00000000">
            <w:pPr>
              <w:pStyle w:val="afc"/>
              <w:jc w:val="left"/>
              <w:rPr>
                <w:rFonts w:ascii="Roboto" w:cs="Roboto"/>
              </w:rPr>
            </w:pPr>
            <w:r w:rsidRPr="007C5192">
              <w:rPr>
                <w:rFonts w:ascii="Roboto" w:cs="Roboto"/>
              </w:rPr>
              <w:t>1</w:t>
            </w:r>
            <w:r w:rsidRPr="007C5192">
              <w:rPr>
                <w:rFonts w:ascii="Roboto" w:cs="Roboto" w:hint="eastAsia"/>
              </w:rPr>
              <w:t>吨</w:t>
            </w:r>
          </w:p>
        </w:tc>
      </w:tr>
      <w:tr w:rsidR="00AE46D2" w:rsidRPr="007C5192" w14:paraId="3A9515F8"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252BC71" w14:textId="77777777" w:rsidR="00AE46D2" w:rsidRPr="007C5192" w:rsidRDefault="00000000">
            <w:pPr>
              <w:pStyle w:val="afc"/>
              <w:rPr>
                <w:rFonts w:ascii="Roboto" w:cs="Roboto"/>
              </w:rPr>
            </w:pPr>
            <w:r w:rsidRPr="007C5192">
              <w:rPr>
                <w:rFonts w:ascii="Roboto" w:cs="Roboto"/>
              </w:rPr>
              <w:t>数据时间界限</w:t>
            </w:r>
          </w:p>
        </w:tc>
        <w:tc>
          <w:tcPr>
            <w:tcW w:w="6829" w:type="dxa"/>
            <w:tcBorders>
              <w:top w:val="single" w:sz="4" w:space="0" w:color="000000"/>
              <w:left w:val="single" w:sz="4" w:space="0" w:color="000000"/>
              <w:bottom w:val="single" w:sz="4" w:space="0" w:color="000000"/>
              <w:right w:val="single" w:sz="4" w:space="0" w:color="000000"/>
            </w:tcBorders>
            <w:vAlign w:val="center"/>
          </w:tcPr>
          <w:p w14:paraId="2B140874" w14:textId="77777777" w:rsidR="00AE46D2" w:rsidRPr="007C5192" w:rsidRDefault="00000000">
            <w:pPr>
              <w:pStyle w:val="afc"/>
              <w:jc w:val="left"/>
              <w:rPr>
                <w:rFonts w:ascii="Roboto" w:cs="Roboto"/>
              </w:rPr>
            </w:pPr>
            <w:r w:rsidRPr="007C5192">
              <w:rPr>
                <w:rFonts w:ascii="Roboto" w:cs="Roboto"/>
              </w:rPr>
              <w:t>2024</w:t>
            </w:r>
            <w:r w:rsidRPr="007C5192">
              <w:rPr>
                <w:rFonts w:ascii="Roboto" w:cs="Roboto"/>
              </w:rPr>
              <w:t>年</w:t>
            </w:r>
            <w:r w:rsidRPr="007C5192">
              <w:rPr>
                <w:rFonts w:ascii="Roboto" w:cs="Roboto"/>
              </w:rPr>
              <w:t>01</w:t>
            </w:r>
            <w:r w:rsidRPr="007C5192">
              <w:rPr>
                <w:rFonts w:ascii="Roboto" w:cs="Roboto"/>
              </w:rPr>
              <w:t>月</w:t>
            </w:r>
            <w:r w:rsidRPr="007C5192">
              <w:rPr>
                <w:rFonts w:ascii="Roboto" w:cs="Roboto"/>
              </w:rPr>
              <w:t>01</w:t>
            </w:r>
            <w:r w:rsidRPr="007C5192">
              <w:rPr>
                <w:rFonts w:ascii="Roboto" w:cs="Roboto"/>
              </w:rPr>
              <w:t>日至</w:t>
            </w:r>
            <w:r w:rsidRPr="007C5192">
              <w:rPr>
                <w:rFonts w:ascii="Roboto" w:cs="Roboto"/>
              </w:rPr>
              <w:t>2024</w:t>
            </w:r>
            <w:r w:rsidRPr="007C5192">
              <w:rPr>
                <w:rFonts w:ascii="Roboto" w:cs="Roboto"/>
              </w:rPr>
              <w:t>年</w:t>
            </w:r>
            <w:r w:rsidRPr="007C5192">
              <w:rPr>
                <w:rFonts w:ascii="Roboto" w:cs="Roboto"/>
              </w:rPr>
              <w:t>12</w:t>
            </w:r>
            <w:r w:rsidRPr="007C5192">
              <w:rPr>
                <w:rFonts w:ascii="Roboto" w:cs="Roboto"/>
              </w:rPr>
              <w:t>月</w:t>
            </w:r>
            <w:r w:rsidRPr="007C5192">
              <w:rPr>
                <w:rFonts w:ascii="Roboto" w:cs="Roboto"/>
              </w:rPr>
              <w:t>31</w:t>
            </w:r>
            <w:r w:rsidRPr="007C5192">
              <w:rPr>
                <w:rFonts w:ascii="Roboto" w:cs="Roboto"/>
              </w:rPr>
              <w:t>日</w:t>
            </w:r>
          </w:p>
        </w:tc>
      </w:tr>
      <w:tr w:rsidR="00AE46D2" w:rsidRPr="007C5192" w14:paraId="02557197"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4789E0B" w14:textId="77777777" w:rsidR="00AE46D2" w:rsidRPr="007C5192" w:rsidRDefault="00000000">
            <w:pPr>
              <w:pStyle w:val="afc"/>
              <w:rPr>
                <w:rFonts w:ascii="Roboto" w:cs="Roboto"/>
              </w:rPr>
            </w:pPr>
            <w:r w:rsidRPr="007C5192">
              <w:rPr>
                <w:rFonts w:ascii="Roboto" w:cs="Roboto"/>
              </w:rPr>
              <w:t>生命周期边界</w:t>
            </w:r>
          </w:p>
        </w:tc>
        <w:tc>
          <w:tcPr>
            <w:tcW w:w="6829" w:type="dxa"/>
            <w:tcBorders>
              <w:top w:val="single" w:sz="4" w:space="0" w:color="000000"/>
              <w:left w:val="single" w:sz="4" w:space="0" w:color="000000"/>
              <w:bottom w:val="single" w:sz="4" w:space="0" w:color="000000"/>
              <w:right w:val="single" w:sz="4" w:space="0" w:color="000000"/>
            </w:tcBorders>
            <w:vAlign w:val="center"/>
          </w:tcPr>
          <w:p w14:paraId="2253C265" w14:textId="77777777" w:rsidR="00AE46D2" w:rsidRPr="007C5192" w:rsidRDefault="00000000">
            <w:pPr>
              <w:pStyle w:val="afc"/>
              <w:jc w:val="left"/>
              <w:rPr>
                <w:rFonts w:ascii="Roboto" w:cs="Roboto"/>
              </w:rPr>
            </w:pPr>
            <w:r w:rsidRPr="007C5192">
              <w:rPr>
                <w:rFonts w:ascii="Roboto" w:cs="Roboto"/>
              </w:rPr>
              <w:t>摇篮到大门（原材料获取与加工阶段、产品生产阶段）</w:t>
            </w:r>
          </w:p>
        </w:tc>
      </w:tr>
      <w:tr w:rsidR="00AE46D2" w:rsidRPr="007C5192" w14:paraId="5EDE35E0"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2F3599E" w14:textId="77777777" w:rsidR="00AE46D2" w:rsidRPr="007C5192" w:rsidRDefault="00000000">
            <w:pPr>
              <w:pStyle w:val="afc"/>
              <w:rPr>
                <w:rFonts w:ascii="Roboto" w:cs="Roboto"/>
              </w:rPr>
            </w:pPr>
            <w:r w:rsidRPr="007C5192">
              <w:rPr>
                <w:rFonts w:ascii="Roboto" w:cs="Roboto"/>
              </w:rPr>
              <w:t>核算标准</w:t>
            </w:r>
          </w:p>
        </w:tc>
        <w:tc>
          <w:tcPr>
            <w:tcW w:w="6829" w:type="dxa"/>
            <w:tcBorders>
              <w:top w:val="single" w:sz="4" w:space="0" w:color="000000"/>
              <w:left w:val="single" w:sz="4" w:space="0" w:color="000000"/>
              <w:bottom w:val="single" w:sz="4" w:space="0" w:color="000000"/>
              <w:right w:val="single" w:sz="4" w:space="0" w:color="000000"/>
            </w:tcBorders>
            <w:vAlign w:val="center"/>
          </w:tcPr>
          <w:p w14:paraId="6CC1B8DF" w14:textId="77777777" w:rsidR="00AE46D2" w:rsidRPr="007C5192" w:rsidRDefault="00000000">
            <w:pPr>
              <w:pStyle w:val="afc"/>
              <w:jc w:val="left"/>
              <w:rPr>
                <w:rFonts w:ascii="Roboto" w:cs="Roboto"/>
              </w:rPr>
            </w:pPr>
            <w:r w:rsidRPr="007C5192">
              <w:rPr>
                <w:rFonts w:ascii="Roboto" w:cs="Roboto"/>
              </w:rPr>
              <w:t>ISO 14067:2018</w:t>
            </w:r>
            <w:r w:rsidRPr="007C5192">
              <w:rPr>
                <w:rFonts w:ascii="Roboto" w:cs="Roboto"/>
              </w:rPr>
              <w:t>《温室气体</w:t>
            </w:r>
            <w:r w:rsidRPr="007C5192">
              <w:rPr>
                <w:rFonts w:ascii="Roboto" w:cs="Roboto"/>
              </w:rPr>
              <w:t>—</w:t>
            </w:r>
            <w:r w:rsidRPr="007C5192">
              <w:rPr>
                <w:rFonts w:ascii="Roboto" w:cs="Roboto"/>
              </w:rPr>
              <w:t>产品碳足迹</w:t>
            </w:r>
            <w:r w:rsidRPr="007C5192">
              <w:rPr>
                <w:rFonts w:ascii="Roboto" w:cs="Roboto"/>
              </w:rPr>
              <w:t>—</w:t>
            </w:r>
            <w:r w:rsidRPr="007C5192">
              <w:rPr>
                <w:rFonts w:ascii="Roboto" w:cs="Roboto"/>
              </w:rPr>
              <w:t>量化要求和指南》</w:t>
            </w:r>
          </w:p>
        </w:tc>
      </w:tr>
      <w:tr w:rsidR="00AE46D2" w:rsidRPr="007C5192" w14:paraId="72932978"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DC5BDC0" w14:textId="77777777" w:rsidR="00AE46D2" w:rsidRPr="007C5192" w:rsidRDefault="00000000">
            <w:pPr>
              <w:pStyle w:val="afc"/>
              <w:rPr>
                <w:rFonts w:ascii="Roboto" w:cs="Roboto"/>
              </w:rPr>
            </w:pPr>
            <w:r w:rsidRPr="007C5192">
              <w:rPr>
                <w:rFonts w:ascii="Roboto" w:cs="Roboto"/>
              </w:rPr>
              <w:t>LCA</w:t>
            </w:r>
            <w:r w:rsidRPr="007C5192">
              <w:rPr>
                <w:rFonts w:ascii="Roboto" w:cs="Roboto"/>
              </w:rPr>
              <w:t>分析软件及版本</w:t>
            </w:r>
          </w:p>
        </w:tc>
        <w:tc>
          <w:tcPr>
            <w:tcW w:w="6829" w:type="dxa"/>
            <w:tcBorders>
              <w:top w:val="single" w:sz="4" w:space="0" w:color="000000"/>
              <w:left w:val="single" w:sz="4" w:space="0" w:color="000000"/>
              <w:bottom w:val="single" w:sz="4" w:space="0" w:color="000000"/>
              <w:right w:val="single" w:sz="4" w:space="0" w:color="000000"/>
            </w:tcBorders>
            <w:vAlign w:val="center"/>
          </w:tcPr>
          <w:p w14:paraId="760D2D63" w14:textId="77777777" w:rsidR="00AE46D2" w:rsidRPr="007C5192" w:rsidRDefault="00000000">
            <w:pPr>
              <w:pStyle w:val="afc"/>
              <w:jc w:val="left"/>
              <w:rPr>
                <w:rFonts w:ascii="Roboto" w:cs="Roboto"/>
              </w:rPr>
            </w:pPr>
            <w:proofErr w:type="spellStart"/>
            <w:r w:rsidRPr="007C5192">
              <w:rPr>
                <w:rFonts w:ascii="Roboto" w:cs="Roboto"/>
              </w:rPr>
              <w:t>Simapro</w:t>
            </w:r>
            <w:proofErr w:type="spellEnd"/>
            <w:r w:rsidRPr="007C5192">
              <w:rPr>
                <w:rFonts w:ascii="Roboto" w:cs="Roboto"/>
              </w:rPr>
              <w:t xml:space="preserve"> 9.6.0.1</w:t>
            </w:r>
          </w:p>
        </w:tc>
      </w:tr>
      <w:tr w:rsidR="00AE46D2" w:rsidRPr="007C5192" w14:paraId="67F939CA"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2AAE033" w14:textId="77777777" w:rsidR="00AE46D2" w:rsidRPr="007C5192" w:rsidRDefault="00000000">
            <w:pPr>
              <w:pStyle w:val="afc"/>
              <w:rPr>
                <w:rFonts w:ascii="Roboto" w:cs="Roboto"/>
              </w:rPr>
            </w:pPr>
            <w:r w:rsidRPr="007C5192">
              <w:rPr>
                <w:rFonts w:ascii="Roboto" w:cs="Roboto"/>
              </w:rPr>
              <w:t>背景数据库及版本</w:t>
            </w:r>
          </w:p>
        </w:tc>
        <w:tc>
          <w:tcPr>
            <w:tcW w:w="6829" w:type="dxa"/>
            <w:tcBorders>
              <w:top w:val="single" w:sz="4" w:space="0" w:color="000000"/>
              <w:left w:val="single" w:sz="4" w:space="0" w:color="000000"/>
              <w:bottom w:val="single" w:sz="4" w:space="0" w:color="000000"/>
              <w:right w:val="single" w:sz="4" w:space="0" w:color="000000"/>
            </w:tcBorders>
            <w:vAlign w:val="center"/>
          </w:tcPr>
          <w:p w14:paraId="4067C4E4" w14:textId="77777777" w:rsidR="00AE46D2" w:rsidRPr="007C5192" w:rsidRDefault="00000000">
            <w:pPr>
              <w:pStyle w:val="afc"/>
              <w:jc w:val="left"/>
              <w:rPr>
                <w:rFonts w:ascii="Roboto" w:cs="Roboto"/>
              </w:rPr>
            </w:pPr>
            <w:proofErr w:type="spellStart"/>
            <w:r w:rsidRPr="007C5192">
              <w:rPr>
                <w:rFonts w:ascii="Roboto" w:cs="Roboto"/>
              </w:rPr>
              <w:t>Ecoinvent</w:t>
            </w:r>
            <w:proofErr w:type="spellEnd"/>
            <w:r w:rsidRPr="007C5192">
              <w:rPr>
                <w:rFonts w:ascii="Roboto" w:cs="Roboto"/>
              </w:rPr>
              <w:t xml:space="preserve"> 3.10</w:t>
            </w:r>
          </w:p>
        </w:tc>
      </w:tr>
      <w:tr w:rsidR="00AE46D2" w:rsidRPr="007C5192" w14:paraId="7CBAA1FA"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F2AE7DA" w14:textId="77777777" w:rsidR="00AE46D2" w:rsidRPr="007C5192" w:rsidRDefault="00000000">
            <w:pPr>
              <w:pStyle w:val="afc"/>
              <w:rPr>
                <w:rFonts w:ascii="Roboto" w:cs="Roboto"/>
              </w:rPr>
            </w:pPr>
            <w:r w:rsidRPr="007C5192">
              <w:rPr>
                <w:rFonts w:ascii="Roboto" w:cs="Roboto"/>
              </w:rPr>
              <w:t>取舍原则</w:t>
            </w:r>
          </w:p>
        </w:tc>
        <w:tc>
          <w:tcPr>
            <w:tcW w:w="6829" w:type="dxa"/>
            <w:tcBorders>
              <w:top w:val="single" w:sz="4" w:space="0" w:color="000000"/>
              <w:left w:val="single" w:sz="4" w:space="0" w:color="000000"/>
              <w:bottom w:val="single" w:sz="4" w:space="0" w:color="000000"/>
              <w:right w:val="single" w:sz="4" w:space="0" w:color="000000"/>
            </w:tcBorders>
            <w:vAlign w:val="center"/>
          </w:tcPr>
          <w:p w14:paraId="0C0D7E80" w14:textId="33889A88" w:rsidR="00AE46D2" w:rsidRPr="007C5192" w:rsidRDefault="002C47B2">
            <w:pPr>
              <w:pStyle w:val="afc"/>
              <w:jc w:val="left"/>
              <w:rPr>
                <w:rFonts w:ascii="Roboto" w:cs="Roboto"/>
              </w:rPr>
            </w:pPr>
            <w:r w:rsidRPr="007C5192">
              <w:rPr>
                <w:rFonts w:ascii="Roboto" w:cs="Roboto" w:hint="eastAsia"/>
              </w:rPr>
              <w:t>5</w:t>
            </w:r>
            <w:r w:rsidR="008A1BE6" w:rsidRPr="007C5192">
              <w:rPr>
                <w:rFonts w:ascii="Roboto" w:cs="Roboto"/>
              </w:rPr>
              <w:t>%</w:t>
            </w:r>
          </w:p>
        </w:tc>
      </w:tr>
      <w:tr w:rsidR="00AE46D2" w:rsidRPr="007C5192" w14:paraId="3C488301"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EE4FDD7" w14:textId="77777777" w:rsidR="00AE46D2" w:rsidRPr="007C5192" w:rsidRDefault="00000000">
            <w:pPr>
              <w:pStyle w:val="afc"/>
              <w:rPr>
                <w:rFonts w:ascii="Roboto" w:cs="Roboto"/>
              </w:rPr>
            </w:pPr>
            <w:r w:rsidRPr="007C5192">
              <w:rPr>
                <w:rFonts w:ascii="Roboto" w:cs="Roboto"/>
              </w:rPr>
              <w:t>影响种类和评价方法</w:t>
            </w:r>
          </w:p>
        </w:tc>
        <w:tc>
          <w:tcPr>
            <w:tcW w:w="6829" w:type="dxa"/>
            <w:tcBorders>
              <w:top w:val="single" w:sz="4" w:space="0" w:color="000000"/>
              <w:left w:val="single" w:sz="4" w:space="0" w:color="000000"/>
              <w:bottom w:val="single" w:sz="4" w:space="0" w:color="000000"/>
              <w:right w:val="single" w:sz="4" w:space="0" w:color="000000"/>
            </w:tcBorders>
            <w:vAlign w:val="center"/>
          </w:tcPr>
          <w:p w14:paraId="51EAEB0F" w14:textId="77777777" w:rsidR="00AE46D2" w:rsidRPr="007C5192" w:rsidRDefault="00000000">
            <w:pPr>
              <w:pStyle w:val="afc"/>
              <w:jc w:val="left"/>
              <w:rPr>
                <w:rFonts w:ascii="Roboto" w:cs="Roboto"/>
              </w:rPr>
            </w:pPr>
            <w:r w:rsidRPr="007C5192">
              <w:rPr>
                <w:rFonts w:ascii="Roboto" w:cs="Roboto"/>
              </w:rPr>
              <w:t>IPCC 2021 GWP 100</w:t>
            </w:r>
          </w:p>
        </w:tc>
      </w:tr>
      <w:tr w:rsidR="00AE46D2" w:rsidRPr="007C5192" w14:paraId="15F2A774"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4D68E10" w14:textId="77777777" w:rsidR="00AE46D2" w:rsidRPr="007C5192" w:rsidRDefault="00000000">
            <w:pPr>
              <w:pStyle w:val="afc"/>
              <w:rPr>
                <w:rFonts w:ascii="Roboto" w:cs="Roboto"/>
              </w:rPr>
            </w:pPr>
            <w:r w:rsidRPr="007C5192">
              <w:rPr>
                <w:rFonts w:ascii="Roboto" w:cs="Roboto"/>
              </w:rPr>
              <w:t>报告目的</w:t>
            </w:r>
          </w:p>
        </w:tc>
        <w:tc>
          <w:tcPr>
            <w:tcW w:w="6829" w:type="dxa"/>
            <w:tcBorders>
              <w:top w:val="single" w:sz="4" w:space="0" w:color="000000"/>
              <w:left w:val="single" w:sz="4" w:space="0" w:color="000000"/>
              <w:bottom w:val="single" w:sz="4" w:space="0" w:color="000000"/>
              <w:right w:val="single" w:sz="4" w:space="0" w:color="000000"/>
            </w:tcBorders>
            <w:vAlign w:val="center"/>
          </w:tcPr>
          <w:p w14:paraId="7614C756" w14:textId="77777777" w:rsidR="00AE46D2" w:rsidRPr="007C5192" w:rsidRDefault="00000000">
            <w:pPr>
              <w:pStyle w:val="afc"/>
              <w:jc w:val="left"/>
              <w:rPr>
                <w:rFonts w:ascii="Roboto" w:cs="Roboto"/>
              </w:rPr>
            </w:pPr>
            <w:r w:rsidRPr="007C5192">
              <w:rPr>
                <w:rFonts w:ascii="Roboto" w:cs="Roboto"/>
              </w:rPr>
              <w:t>树立绿色低碳的企业形象，提升企业可持续发展能力</w:t>
            </w:r>
            <w:r w:rsidRPr="007C5192">
              <w:rPr>
                <w:rFonts w:ascii="Roboto" w:cs="Roboto"/>
              </w:rPr>
              <w:t>;</w:t>
            </w:r>
          </w:p>
          <w:p w14:paraId="1630320B" w14:textId="77777777" w:rsidR="00AE46D2" w:rsidRPr="007C5192" w:rsidRDefault="00000000">
            <w:pPr>
              <w:pStyle w:val="afc"/>
              <w:jc w:val="left"/>
              <w:rPr>
                <w:rFonts w:ascii="Roboto" w:cs="Roboto"/>
              </w:rPr>
            </w:pPr>
            <w:r w:rsidRPr="007C5192">
              <w:rPr>
                <w:rFonts w:ascii="Roboto" w:cs="Roboto"/>
              </w:rPr>
              <w:t>确保符合相关客户、法规和政策要求，并及时采取相应的措施；</w:t>
            </w:r>
          </w:p>
          <w:p w14:paraId="51FC96F4" w14:textId="77777777" w:rsidR="00AE46D2" w:rsidRPr="007C5192" w:rsidRDefault="00000000">
            <w:pPr>
              <w:pStyle w:val="afc"/>
              <w:jc w:val="left"/>
              <w:rPr>
                <w:rFonts w:ascii="Roboto" w:cs="Roboto"/>
              </w:rPr>
            </w:pPr>
            <w:r w:rsidRPr="007C5192">
              <w:rPr>
                <w:rFonts w:ascii="Roboto" w:cs="Roboto"/>
              </w:rPr>
              <w:t>获取评价目标产品真实准确的碳足迹数据；</w:t>
            </w:r>
          </w:p>
          <w:p w14:paraId="6237E901" w14:textId="77777777" w:rsidR="00AE46D2" w:rsidRPr="007C5192" w:rsidRDefault="00000000">
            <w:pPr>
              <w:pStyle w:val="afc"/>
              <w:jc w:val="left"/>
              <w:rPr>
                <w:rFonts w:ascii="Roboto" w:cs="Roboto"/>
              </w:rPr>
            </w:pPr>
            <w:r w:rsidRPr="007C5192">
              <w:rPr>
                <w:rFonts w:ascii="Roboto" w:cs="Roboto"/>
              </w:rPr>
              <w:t>以碳足迹评价结果作为开展绿色设计、推动绿色生产的依据。</w:t>
            </w:r>
          </w:p>
        </w:tc>
      </w:tr>
      <w:tr w:rsidR="00AE46D2" w:rsidRPr="007C5192" w14:paraId="51C87BB3"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90EC9AF" w14:textId="77777777" w:rsidR="00AE46D2" w:rsidRPr="007C5192" w:rsidRDefault="00000000">
            <w:pPr>
              <w:pStyle w:val="afc"/>
              <w:rPr>
                <w:rFonts w:ascii="Roboto" w:cs="Roboto"/>
              </w:rPr>
            </w:pPr>
            <w:r w:rsidRPr="007C5192">
              <w:rPr>
                <w:rFonts w:ascii="Roboto" w:cs="Roboto"/>
              </w:rPr>
              <w:t>目标用户</w:t>
            </w:r>
          </w:p>
        </w:tc>
        <w:tc>
          <w:tcPr>
            <w:tcW w:w="6829" w:type="dxa"/>
            <w:tcBorders>
              <w:top w:val="single" w:sz="4" w:space="0" w:color="000000"/>
              <w:left w:val="single" w:sz="4" w:space="0" w:color="000000"/>
              <w:bottom w:val="single" w:sz="4" w:space="0" w:color="000000"/>
              <w:right w:val="single" w:sz="4" w:space="0" w:color="000000"/>
            </w:tcBorders>
            <w:vAlign w:val="center"/>
          </w:tcPr>
          <w:p w14:paraId="675C0F6B" w14:textId="77777777" w:rsidR="00AE46D2" w:rsidRPr="007C5192" w:rsidRDefault="00000000">
            <w:pPr>
              <w:pStyle w:val="afc"/>
              <w:jc w:val="left"/>
              <w:rPr>
                <w:rFonts w:ascii="Roboto" w:cs="Roboto"/>
              </w:rPr>
            </w:pPr>
            <w:r w:rsidRPr="007C5192">
              <w:rPr>
                <w:rFonts w:ascii="Roboto" w:cs="Roboto"/>
              </w:rPr>
              <w:t>产品生产经营活动涉及的利益相关方</w:t>
            </w:r>
          </w:p>
        </w:tc>
      </w:tr>
      <w:tr w:rsidR="00AE46D2" w:rsidRPr="007C5192" w14:paraId="2731EEF6" w14:textId="7777777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33E5739" w14:textId="77777777" w:rsidR="00AE46D2" w:rsidRPr="007C5192" w:rsidRDefault="00000000">
            <w:pPr>
              <w:pStyle w:val="afc"/>
              <w:rPr>
                <w:rFonts w:ascii="Roboto" w:cs="Roboto"/>
              </w:rPr>
            </w:pPr>
            <w:r w:rsidRPr="007C5192">
              <w:rPr>
                <w:rFonts w:ascii="Roboto" w:cs="Roboto"/>
              </w:rPr>
              <w:t>碳足迹核算结果</w:t>
            </w:r>
          </w:p>
        </w:tc>
        <w:tc>
          <w:tcPr>
            <w:tcW w:w="6829" w:type="dxa"/>
            <w:tcBorders>
              <w:top w:val="single" w:sz="4" w:space="0" w:color="000000"/>
              <w:left w:val="single" w:sz="4" w:space="0" w:color="000000"/>
              <w:bottom w:val="single" w:sz="4" w:space="0" w:color="000000"/>
              <w:right w:val="single" w:sz="4" w:space="0" w:color="000000"/>
            </w:tcBorders>
            <w:vAlign w:val="center"/>
          </w:tcPr>
          <w:p w14:paraId="59A4ED56" w14:textId="68E3E76A" w:rsidR="00AE46D2" w:rsidRPr="007C5192" w:rsidRDefault="007C5192">
            <w:pPr>
              <w:pStyle w:val="afc"/>
              <w:jc w:val="left"/>
              <w:rPr>
                <w:rFonts w:ascii="Roboto" w:cs="Roboto"/>
              </w:rPr>
            </w:pPr>
            <w:r w:rsidRPr="007C5192">
              <w:rPr>
                <w:rFonts w:ascii="Roboto" w:cs="Roboto"/>
              </w:rPr>
              <w:t>878.88</w:t>
            </w:r>
            <w:r w:rsidR="005A0A9D" w:rsidRPr="007C5192">
              <w:rPr>
                <w:rFonts w:ascii="Roboto" w:cs="Roboto"/>
              </w:rPr>
              <w:t xml:space="preserve"> kgCO</w:t>
            </w:r>
            <w:r w:rsidR="005A0A9D" w:rsidRPr="007C5192">
              <w:rPr>
                <w:rFonts w:ascii="Roboto" w:cs="Roboto"/>
                <w:vertAlign w:val="subscript"/>
              </w:rPr>
              <w:t>2</w:t>
            </w:r>
            <w:r w:rsidR="005A0A9D" w:rsidRPr="007C5192">
              <w:rPr>
                <w:rFonts w:ascii="Roboto" w:cs="Roboto"/>
              </w:rPr>
              <w:t>e</w:t>
            </w:r>
          </w:p>
        </w:tc>
      </w:tr>
    </w:tbl>
    <w:p w14:paraId="41A90A5D" w14:textId="77777777" w:rsidR="00AE46D2" w:rsidRPr="007C5192" w:rsidRDefault="00000000">
      <w:pPr>
        <w:widowControl/>
        <w:spacing w:before="156" w:after="156"/>
        <w:ind w:firstLine="480"/>
        <w:jc w:val="left"/>
        <w:rPr>
          <w:rFonts w:ascii="Roboto" w:cs="Roboto"/>
        </w:rPr>
      </w:pPr>
      <w:r w:rsidRPr="007C5192">
        <w:rPr>
          <w:rFonts w:ascii="Roboto" w:cs="Roboto"/>
        </w:rPr>
        <w:br w:type="page"/>
      </w:r>
    </w:p>
    <w:p w14:paraId="0CFF7811" w14:textId="77777777" w:rsidR="00AE46D2" w:rsidRPr="00474E9A" w:rsidRDefault="00000000">
      <w:pPr>
        <w:pStyle w:val="1"/>
        <w:numPr>
          <w:ilvl w:val="0"/>
          <w:numId w:val="0"/>
        </w:numPr>
        <w:spacing w:before="312" w:after="156"/>
        <w:rPr>
          <w:rFonts w:ascii="Roboto" w:cs="Roboto"/>
        </w:rPr>
      </w:pPr>
      <w:bookmarkStart w:id="4" w:name="_Toc188294607"/>
      <w:bookmarkStart w:id="5" w:name="_Toc167361183"/>
      <w:bookmarkStart w:id="6" w:name="_Toc566989779"/>
      <w:r w:rsidRPr="00474E9A">
        <w:rPr>
          <w:rFonts w:ascii="Roboto" w:cs="Roboto"/>
        </w:rPr>
        <w:lastRenderedPageBreak/>
        <w:t>本报告信息</w:t>
      </w:r>
      <w:bookmarkEnd w:id="4"/>
      <w:bookmarkEnd w:id="5"/>
      <w:bookmarkEnd w:id="6"/>
    </w:p>
    <w:p w14:paraId="3FADD554" w14:textId="77777777" w:rsidR="00AE46D2" w:rsidRPr="00474E9A" w:rsidRDefault="00000000">
      <w:pPr>
        <w:spacing w:before="156" w:after="156"/>
        <w:ind w:firstLine="480"/>
        <w:rPr>
          <w:rFonts w:ascii="Roboto" w:cs="Roboto"/>
        </w:rPr>
      </w:pPr>
      <w:r w:rsidRPr="00474E9A">
        <w:rPr>
          <w:rFonts w:ascii="Roboto" w:cs="Roboto"/>
        </w:rPr>
        <w:t>本报告由以下人员编写：</w:t>
      </w:r>
    </w:p>
    <w:tbl>
      <w:tblPr>
        <w:tblStyle w:val="aff0"/>
        <w:tblW w:w="5000" w:type="pct"/>
        <w:tblLook w:val="04A0" w:firstRow="1" w:lastRow="0" w:firstColumn="1" w:lastColumn="0" w:noHBand="0" w:noVBand="1"/>
      </w:tblPr>
      <w:tblGrid>
        <w:gridCol w:w="2119"/>
        <w:gridCol w:w="2338"/>
        <w:gridCol w:w="4887"/>
      </w:tblGrid>
      <w:tr w:rsidR="00841E46" w:rsidRPr="00474E9A" w14:paraId="31CE0462" w14:textId="77777777" w:rsidTr="00EC6D49">
        <w:trPr>
          <w:cnfStyle w:val="100000000000" w:firstRow="1" w:lastRow="0" w:firstColumn="0" w:lastColumn="0" w:oddVBand="0" w:evenVBand="0" w:oddHBand="0" w:evenHBand="0" w:firstRowFirstColumn="0" w:firstRowLastColumn="0" w:lastRowFirstColumn="0" w:lastRowLastColumn="0"/>
          <w:trHeight w:val="454"/>
        </w:trPr>
        <w:tc>
          <w:tcPr>
            <w:tcW w:w="1134" w:type="pct"/>
          </w:tcPr>
          <w:p w14:paraId="0ADDD75A" w14:textId="77777777" w:rsidR="00841E46" w:rsidRPr="00474E9A" w:rsidRDefault="00841E46">
            <w:pPr>
              <w:pStyle w:val="afc"/>
              <w:rPr>
                <w:rFonts w:ascii="Roboto" w:cs="Roboto"/>
              </w:rPr>
            </w:pPr>
            <w:r w:rsidRPr="00474E9A">
              <w:rPr>
                <w:rFonts w:ascii="Roboto" w:cs="Roboto"/>
              </w:rPr>
              <w:t>姓名</w:t>
            </w:r>
          </w:p>
        </w:tc>
        <w:tc>
          <w:tcPr>
            <w:tcW w:w="1251" w:type="pct"/>
          </w:tcPr>
          <w:p w14:paraId="7B9B5762" w14:textId="77777777" w:rsidR="00841E46" w:rsidRPr="00474E9A" w:rsidRDefault="00841E46">
            <w:pPr>
              <w:pStyle w:val="afc"/>
              <w:rPr>
                <w:rFonts w:ascii="Roboto" w:cs="Roboto"/>
              </w:rPr>
            </w:pPr>
            <w:r w:rsidRPr="00474E9A">
              <w:rPr>
                <w:rFonts w:ascii="Roboto" w:cs="Roboto"/>
              </w:rPr>
              <w:t>角色</w:t>
            </w:r>
          </w:p>
        </w:tc>
        <w:tc>
          <w:tcPr>
            <w:tcW w:w="2616" w:type="pct"/>
          </w:tcPr>
          <w:p w14:paraId="11743394" w14:textId="77777777" w:rsidR="00841E46" w:rsidRPr="00474E9A" w:rsidRDefault="00841E46">
            <w:pPr>
              <w:pStyle w:val="afc"/>
              <w:rPr>
                <w:rFonts w:ascii="Roboto" w:cs="Roboto"/>
              </w:rPr>
            </w:pPr>
            <w:r w:rsidRPr="00474E9A">
              <w:rPr>
                <w:rFonts w:ascii="Roboto" w:cs="Roboto"/>
              </w:rPr>
              <w:t>公司名称</w:t>
            </w:r>
          </w:p>
        </w:tc>
      </w:tr>
      <w:tr w:rsidR="00841E46" w:rsidRPr="00474E9A" w14:paraId="0EF8E1A1" w14:textId="77777777" w:rsidTr="00EC6D49">
        <w:trPr>
          <w:trHeight w:val="428"/>
        </w:trPr>
        <w:tc>
          <w:tcPr>
            <w:tcW w:w="1134" w:type="pct"/>
          </w:tcPr>
          <w:p w14:paraId="56B7387A" w14:textId="0A31BD28" w:rsidR="00841E46" w:rsidRPr="00474E9A" w:rsidRDefault="00841E46">
            <w:pPr>
              <w:pStyle w:val="afc"/>
              <w:rPr>
                <w:rFonts w:ascii="Roboto" w:cs="Roboto"/>
              </w:rPr>
            </w:pPr>
          </w:p>
        </w:tc>
        <w:tc>
          <w:tcPr>
            <w:tcW w:w="1251" w:type="pct"/>
          </w:tcPr>
          <w:p w14:paraId="4DFE95F5" w14:textId="77777777" w:rsidR="00841E46" w:rsidRPr="00474E9A" w:rsidRDefault="00841E46">
            <w:pPr>
              <w:pStyle w:val="afc"/>
              <w:rPr>
                <w:rFonts w:ascii="Roboto" w:cs="Roboto"/>
              </w:rPr>
            </w:pPr>
            <w:r w:rsidRPr="00474E9A">
              <w:rPr>
                <w:rFonts w:ascii="Roboto" w:cs="Roboto"/>
              </w:rPr>
              <w:t>评</w:t>
            </w:r>
            <w:r w:rsidRPr="00474E9A">
              <w:rPr>
                <w:rFonts w:ascii="Roboto" w:cs="Roboto" w:hint="eastAsia"/>
              </w:rPr>
              <w:t>价组长</w:t>
            </w:r>
          </w:p>
        </w:tc>
        <w:tc>
          <w:tcPr>
            <w:tcW w:w="2616" w:type="pct"/>
          </w:tcPr>
          <w:p w14:paraId="3ACBB896" w14:textId="67F82C0B" w:rsidR="00841E46" w:rsidRPr="00474E9A" w:rsidRDefault="007C5192">
            <w:pPr>
              <w:pStyle w:val="afc"/>
              <w:rPr>
                <w:rFonts w:ascii="Roboto" w:cs="Roboto"/>
              </w:rPr>
            </w:pPr>
            <w:r w:rsidRPr="00474E9A">
              <w:rPr>
                <w:rFonts w:ascii="Roboto" w:cs="Roboto" w:hint="eastAsia"/>
              </w:rPr>
              <w:t>山东经纬钢帘线科技有限公司</w:t>
            </w:r>
          </w:p>
        </w:tc>
      </w:tr>
      <w:tr w:rsidR="00841E46" w:rsidRPr="00474E9A" w14:paraId="1F1F6CE5" w14:textId="77777777" w:rsidTr="00EC6D49">
        <w:trPr>
          <w:trHeight w:val="428"/>
        </w:trPr>
        <w:tc>
          <w:tcPr>
            <w:tcW w:w="1134" w:type="pct"/>
          </w:tcPr>
          <w:p w14:paraId="5A4F47CC" w14:textId="31324D5F" w:rsidR="00841E46" w:rsidRPr="00474E9A" w:rsidRDefault="00841E46">
            <w:pPr>
              <w:pStyle w:val="afc"/>
              <w:rPr>
                <w:rFonts w:ascii="Roboto" w:cs="Roboto"/>
              </w:rPr>
            </w:pPr>
          </w:p>
        </w:tc>
        <w:tc>
          <w:tcPr>
            <w:tcW w:w="1251" w:type="pct"/>
          </w:tcPr>
          <w:p w14:paraId="2E824B1B" w14:textId="77777777" w:rsidR="00841E46" w:rsidRPr="00474E9A" w:rsidRDefault="00841E46">
            <w:pPr>
              <w:pStyle w:val="afc"/>
              <w:rPr>
                <w:rFonts w:ascii="Roboto" w:cs="Roboto"/>
              </w:rPr>
            </w:pPr>
            <w:r w:rsidRPr="00474E9A">
              <w:rPr>
                <w:rFonts w:ascii="Roboto" w:cs="Roboto"/>
              </w:rPr>
              <w:t>评</w:t>
            </w:r>
            <w:r w:rsidRPr="00474E9A">
              <w:rPr>
                <w:rFonts w:ascii="Roboto" w:cs="Roboto" w:hint="eastAsia"/>
              </w:rPr>
              <w:t>价组员</w:t>
            </w:r>
          </w:p>
        </w:tc>
        <w:tc>
          <w:tcPr>
            <w:tcW w:w="2616" w:type="pct"/>
          </w:tcPr>
          <w:p w14:paraId="57881729" w14:textId="46453F88" w:rsidR="00841E46" w:rsidRPr="00474E9A" w:rsidRDefault="007C5192">
            <w:pPr>
              <w:pStyle w:val="afc"/>
              <w:rPr>
                <w:rFonts w:ascii="Roboto" w:cs="Roboto"/>
              </w:rPr>
            </w:pPr>
            <w:r w:rsidRPr="00474E9A">
              <w:rPr>
                <w:rFonts w:ascii="Roboto" w:cs="Roboto" w:hint="eastAsia"/>
              </w:rPr>
              <w:t>山东经纬钢帘线科技有限公司</w:t>
            </w:r>
          </w:p>
        </w:tc>
      </w:tr>
      <w:tr w:rsidR="00841E46" w:rsidRPr="00474E9A" w14:paraId="6C3A118D" w14:textId="77777777" w:rsidTr="00EC6D49">
        <w:trPr>
          <w:trHeight w:val="428"/>
        </w:trPr>
        <w:tc>
          <w:tcPr>
            <w:tcW w:w="1134" w:type="pct"/>
          </w:tcPr>
          <w:p w14:paraId="43BD39BF" w14:textId="71CF04EF" w:rsidR="00841E46" w:rsidRPr="00474E9A" w:rsidRDefault="00841E46" w:rsidP="005A0A9D">
            <w:pPr>
              <w:pStyle w:val="afc"/>
              <w:rPr>
                <w:rFonts w:ascii="Roboto" w:cs="Roboto"/>
              </w:rPr>
            </w:pPr>
          </w:p>
        </w:tc>
        <w:tc>
          <w:tcPr>
            <w:tcW w:w="1251" w:type="pct"/>
          </w:tcPr>
          <w:p w14:paraId="4D5D399D" w14:textId="51C5F3D4" w:rsidR="00841E46" w:rsidRPr="00474E9A" w:rsidRDefault="00841E46" w:rsidP="005A0A9D">
            <w:pPr>
              <w:pStyle w:val="afc"/>
              <w:rPr>
                <w:rFonts w:ascii="Roboto" w:cs="Roboto"/>
              </w:rPr>
            </w:pPr>
            <w:r w:rsidRPr="00474E9A">
              <w:rPr>
                <w:rFonts w:ascii="Roboto" w:cs="Roboto"/>
              </w:rPr>
              <w:t>评</w:t>
            </w:r>
            <w:r w:rsidRPr="00474E9A">
              <w:rPr>
                <w:rFonts w:ascii="Roboto" w:cs="Roboto" w:hint="eastAsia"/>
              </w:rPr>
              <w:t>价组员</w:t>
            </w:r>
          </w:p>
        </w:tc>
        <w:tc>
          <w:tcPr>
            <w:tcW w:w="2616" w:type="pct"/>
          </w:tcPr>
          <w:p w14:paraId="0C782517" w14:textId="338C9463" w:rsidR="00841E46" w:rsidRPr="00474E9A" w:rsidRDefault="007C5192" w:rsidP="005A0A9D">
            <w:pPr>
              <w:pStyle w:val="afc"/>
              <w:rPr>
                <w:rFonts w:ascii="Roboto" w:cs="Roboto"/>
              </w:rPr>
            </w:pPr>
            <w:r w:rsidRPr="00474E9A">
              <w:rPr>
                <w:rFonts w:ascii="Roboto" w:cs="Roboto" w:hint="eastAsia"/>
              </w:rPr>
              <w:t>山东经纬钢帘线科技有限公司</w:t>
            </w:r>
          </w:p>
        </w:tc>
      </w:tr>
    </w:tbl>
    <w:p w14:paraId="457B0793" w14:textId="77777777" w:rsidR="00AE46D2" w:rsidRPr="007C5192" w:rsidRDefault="00AE46D2">
      <w:pPr>
        <w:spacing w:before="156" w:after="156"/>
        <w:ind w:firstLine="480"/>
        <w:rPr>
          <w:rFonts w:ascii="Roboto" w:cs="Roboto"/>
        </w:rPr>
      </w:pPr>
    </w:p>
    <w:p w14:paraId="699528E7" w14:textId="3A6BEA76" w:rsidR="00AE46D2" w:rsidRPr="007C5192" w:rsidRDefault="00000000">
      <w:pPr>
        <w:spacing w:before="156" w:after="156"/>
        <w:ind w:firstLine="480"/>
        <w:rPr>
          <w:rFonts w:ascii="Roboto" w:cs="Roboto"/>
          <w:b/>
          <w:bCs/>
        </w:rPr>
      </w:pPr>
      <w:r w:rsidRPr="007C5192">
        <w:rPr>
          <w:rFonts w:ascii="Roboto" w:cs="Roboto" w:hint="eastAsia"/>
          <w:b/>
          <w:bCs/>
        </w:rPr>
        <w:t>本报告由</w:t>
      </w:r>
      <w:r w:rsidR="007C5192" w:rsidRPr="007C5192">
        <w:rPr>
          <w:rFonts w:ascii="Roboto" w:cs="Roboto" w:hint="eastAsia"/>
          <w:b/>
          <w:bCs/>
        </w:rPr>
        <w:t>山东经纬钢帘线科技有限公司</w:t>
      </w:r>
      <w:r w:rsidRPr="007C5192">
        <w:rPr>
          <w:rFonts w:ascii="Roboto" w:cs="Roboto" w:hint="eastAsia"/>
          <w:b/>
          <w:bCs/>
        </w:rPr>
        <w:t>项目负责人批准发布：</w:t>
      </w:r>
    </w:p>
    <w:tbl>
      <w:tblPr>
        <w:tblStyle w:val="af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AE46D2" w:rsidRPr="007C5192" w14:paraId="16BFA408" w14:textId="77777777">
        <w:tc>
          <w:tcPr>
            <w:tcW w:w="3686" w:type="dxa"/>
          </w:tcPr>
          <w:p w14:paraId="1A4F279F" w14:textId="57A07ED5" w:rsidR="00AE46D2" w:rsidRPr="007C5192" w:rsidRDefault="00742880">
            <w:pPr>
              <w:spacing w:before="156" w:after="156"/>
              <w:ind w:firstLine="480"/>
              <w:jc w:val="center"/>
              <w:rPr>
                <w:rFonts w:ascii="Roboto"/>
              </w:rPr>
            </w:pPr>
            <w:r w:rsidRPr="007C5192">
              <w:rPr>
                <w:rFonts w:ascii="宋体" w:eastAsia="宋体" w:hAnsi="宋体" w:cs="宋体" w:hint="eastAsia"/>
              </w:rPr>
              <w:t>XXX</w:t>
            </w:r>
          </w:p>
        </w:tc>
        <w:tc>
          <w:tcPr>
            <w:tcW w:w="5670" w:type="dxa"/>
            <w:vMerge w:val="restart"/>
            <w:vAlign w:val="center"/>
          </w:tcPr>
          <w:p w14:paraId="69AFC258" w14:textId="4FE186FF" w:rsidR="00AE46D2" w:rsidRPr="007C5192" w:rsidRDefault="007C5192">
            <w:pPr>
              <w:spacing w:before="156" w:after="156"/>
              <w:ind w:firstLineChars="0" w:firstLine="0"/>
              <w:jc w:val="center"/>
              <w:rPr>
                <w:rFonts w:ascii="Roboto"/>
              </w:rPr>
            </w:pPr>
            <w:r w:rsidRPr="007C5192">
              <w:rPr>
                <w:noProof/>
              </w:rPr>
              <w:drawing>
                <wp:inline distT="0" distB="0" distL="0" distR="0" wp14:anchorId="1A04CD3D" wp14:editId="721D840E">
                  <wp:extent cx="2009274" cy="694008"/>
                  <wp:effectExtent l="0" t="0" r="0" b="0"/>
                  <wp:docPr id="11059837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207" name=""/>
                          <pic:cNvPicPr/>
                        </pic:nvPicPr>
                        <pic:blipFill>
                          <a:blip r:embed="rId7"/>
                          <a:stretch>
                            <a:fillRect/>
                          </a:stretch>
                        </pic:blipFill>
                        <pic:spPr>
                          <a:xfrm>
                            <a:off x="0" y="0"/>
                            <a:ext cx="2099918" cy="725317"/>
                          </a:xfrm>
                          <a:prstGeom prst="rect">
                            <a:avLst/>
                          </a:prstGeom>
                        </pic:spPr>
                      </pic:pic>
                    </a:graphicData>
                  </a:graphic>
                </wp:inline>
              </w:drawing>
            </w:r>
          </w:p>
        </w:tc>
      </w:tr>
      <w:tr w:rsidR="00AE46D2" w:rsidRPr="007C5192" w14:paraId="48B03DD5" w14:textId="77777777">
        <w:tc>
          <w:tcPr>
            <w:tcW w:w="3686" w:type="dxa"/>
          </w:tcPr>
          <w:p w14:paraId="51047643" w14:textId="601EE825" w:rsidR="00AE46D2" w:rsidRPr="007C5192" w:rsidRDefault="00000000">
            <w:pPr>
              <w:spacing w:before="156" w:after="156"/>
              <w:ind w:firstLine="480"/>
              <w:jc w:val="center"/>
              <w:rPr>
                <w:rFonts w:ascii="Roboto"/>
              </w:rPr>
            </w:pPr>
            <w:r w:rsidRPr="007C5192">
              <w:rPr>
                <w:rFonts w:ascii="Roboto" w:hint="eastAsia"/>
              </w:rPr>
              <w:t>职务：</w:t>
            </w:r>
            <w:r w:rsidR="00742880" w:rsidRPr="007C5192">
              <w:rPr>
                <w:rFonts w:ascii="Roboto" w:hint="eastAsia"/>
              </w:rPr>
              <w:t>XXX</w:t>
            </w:r>
          </w:p>
        </w:tc>
        <w:tc>
          <w:tcPr>
            <w:tcW w:w="5670" w:type="dxa"/>
            <w:vMerge/>
          </w:tcPr>
          <w:p w14:paraId="3339BA63" w14:textId="77777777" w:rsidR="00AE46D2" w:rsidRPr="007C5192" w:rsidRDefault="00AE46D2">
            <w:pPr>
              <w:spacing w:before="156" w:after="156"/>
              <w:ind w:firstLine="480"/>
              <w:jc w:val="center"/>
              <w:rPr>
                <w:rFonts w:ascii="Roboto"/>
              </w:rPr>
            </w:pPr>
          </w:p>
        </w:tc>
      </w:tr>
      <w:tr w:rsidR="00AE46D2" w:rsidRPr="007C5192" w14:paraId="2B04D9E1" w14:textId="77777777">
        <w:tc>
          <w:tcPr>
            <w:tcW w:w="3686" w:type="dxa"/>
          </w:tcPr>
          <w:p w14:paraId="2C40F45D" w14:textId="37796F4D" w:rsidR="00AE46D2" w:rsidRPr="007C5192" w:rsidRDefault="00000000">
            <w:pPr>
              <w:spacing w:before="156" w:after="156"/>
              <w:ind w:firstLine="480"/>
              <w:jc w:val="center"/>
              <w:rPr>
                <w:rFonts w:ascii="Roboto"/>
              </w:rPr>
            </w:pPr>
            <w:sdt>
              <w:sdtPr>
                <w:rPr>
                  <w:rFonts w:ascii="Roboto" w:hint="eastAsia"/>
                </w:rPr>
                <w:alias w:val="验证日期"/>
                <w:tag w:val="验证日期"/>
                <w:id w:val="1165826961"/>
                <w:placeholder>
                  <w:docPart w:val="8BAFA95AFCD541FCB3F3ACFD2C041591"/>
                </w:placeholder>
                <w:date w:fullDate="2025-02-23T00:00:00Z">
                  <w:dateFormat w:val="yyyy/M/d"/>
                  <w:lid w:val="zh-CN"/>
                  <w:storeMappedDataAs w:val="dateTime"/>
                  <w:calendar w:val="gregorian"/>
                </w:date>
              </w:sdtPr>
              <w:sdtContent>
                <w:r w:rsidR="00742880" w:rsidRPr="007C5192">
                  <w:rPr>
                    <w:rFonts w:ascii="Roboto"/>
                  </w:rPr>
                  <w:t>2025/2/</w:t>
                </w:r>
                <w:r w:rsidR="007C5192" w:rsidRPr="007C5192">
                  <w:rPr>
                    <w:rFonts w:ascii="Roboto" w:hint="eastAsia"/>
                  </w:rPr>
                  <w:t>23</w:t>
                </w:r>
              </w:sdtContent>
            </w:sdt>
          </w:p>
        </w:tc>
        <w:tc>
          <w:tcPr>
            <w:tcW w:w="5670" w:type="dxa"/>
            <w:vMerge/>
          </w:tcPr>
          <w:p w14:paraId="52EB6169" w14:textId="77777777" w:rsidR="00AE46D2" w:rsidRPr="007C5192" w:rsidRDefault="00AE46D2">
            <w:pPr>
              <w:spacing w:before="156" w:after="156"/>
              <w:ind w:firstLine="480"/>
              <w:jc w:val="center"/>
              <w:rPr>
                <w:rFonts w:ascii="Roboto"/>
              </w:rPr>
            </w:pPr>
          </w:p>
        </w:tc>
      </w:tr>
    </w:tbl>
    <w:p w14:paraId="3FA475DC" w14:textId="77777777" w:rsidR="00AE46D2" w:rsidRPr="007C5192" w:rsidRDefault="00AE46D2">
      <w:pPr>
        <w:spacing w:before="156" w:after="156"/>
        <w:ind w:firstLine="480"/>
        <w:rPr>
          <w:rFonts w:ascii="Roboto" w:cs="Roboto"/>
        </w:rPr>
      </w:pPr>
    </w:p>
    <w:p w14:paraId="749DDCC9" w14:textId="77777777" w:rsidR="00AE46D2" w:rsidRPr="007C5192" w:rsidRDefault="00AE46D2">
      <w:pPr>
        <w:spacing w:before="156" w:after="156"/>
        <w:ind w:firstLine="480"/>
        <w:rPr>
          <w:rFonts w:ascii="Roboto" w:cs="Roboto"/>
        </w:rPr>
      </w:pPr>
    </w:p>
    <w:p w14:paraId="1EEE2482" w14:textId="77777777" w:rsidR="00AE46D2" w:rsidRPr="007C5192" w:rsidRDefault="00AE46D2">
      <w:pPr>
        <w:spacing w:before="156" w:after="156"/>
        <w:ind w:firstLine="480"/>
        <w:rPr>
          <w:rFonts w:ascii="Roboto" w:cs="Roboto"/>
        </w:rPr>
      </w:pPr>
    </w:p>
    <w:p w14:paraId="36317769" w14:textId="77777777" w:rsidR="00AE46D2" w:rsidRPr="007C5192" w:rsidRDefault="00AE46D2">
      <w:pPr>
        <w:spacing w:before="156" w:after="156"/>
        <w:ind w:firstLine="480"/>
        <w:rPr>
          <w:rFonts w:ascii="Roboto" w:cs="Roboto"/>
        </w:rPr>
      </w:pPr>
    </w:p>
    <w:p w14:paraId="6E26FB97" w14:textId="77777777" w:rsidR="00AE46D2" w:rsidRPr="007C5192" w:rsidRDefault="00000000">
      <w:pPr>
        <w:spacing w:before="156" w:after="156"/>
        <w:ind w:firstLine="480"/>
        <w:rPr>
          <w:rFonts w:ascii="Roboto" w:cs="Roboto"/>
          <w:b/>
          <w:bCs/>
        </w:rPr>
      </w:pPr>
      <w:r w:rsidRPr="007C5192">
        <w:rPr>
          <w:rFonts w:ascii="Roboto" w:cs="Roboto"/>
          <w:b/>
          <w:bCs/>
        </w:rPr>
        <w:t>本报告经以下第三方机构核查验证：</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5642"/>
      </w:tblGrid>
      <w:tr w:rsidR="00AE46D2" w:rsidRPr="007C5192" w14:paraId="22D1697E" w14:textId="77777777">
        <w:tc>
          <w:tcPr>
            <w:tcW w:w="1984" w:type="pct"/>
          </w:tcPr>
          <w:p w14:paraId="688ECEB5" w14:textId="77777777" w:rsidR="00AE46D2" w:rsidRPr="007C5192" w:rsidRDefault="00000000">
            <w:pPr>
              <w:spacing w:before="156" w:after="156"/>
              <w:ind w:firstLine="480"/>
              <w:rPr>
                <w:rFonts w:ascii="Roboto" w:cs="Roboto"/>
              </w:rPr>
            </w:pPr>
            <w:r w:rsidRPr="007C5192">
              <w:rPr>
                <w:rFonts w:ascii="Roboto" w:cs="Roboto"/>
              </w:rPr>
              <w:t>公司名称：</w:t>
            </w:r>
            <w:proofErr w:type="gramStart"/>
            <w:r w:rsidRPr="007C5192">
              <w:rPr>
                <w:rFonts w:ascii="Roboto" w:cs="Roboto"/>
              </w:rPr>
              <w:t>华测认证</w:t>
            </w:r>
            <w:proofErr w:type="gramEnd"/>
            <w:r w:rsidRPr="007C5192">
              <w:rPr>
                <w:rFonts w:ascii="Roboto" w:cs="Roboto"/>
              </w:rPr>
              <w:t>有限公司</w:t>
            </w:r>
          </w:p>
        </w:tc>
        <w:tc>
          <w:tcPr>
            <w:tcW w:w="3016" w:type="pct"/>
            <w:vMerge w:val="restart"/>
            <w:vAlign w:val="center"/>
          </w:tcPr>
          <w:p w14:paraId="499CE386" w14:textId="77777777" w:rsidR="00AE46D2" w:rsidRPr="007C5192" w:rsidRDefault="00000000">
            <w:pPr>
              <w:spacing w:before="156" w:after="156"/>
              <w:ind w:firstLine="480"/>
              <w:jc w:val="center"/>
              <w:rPr>
                <w:rFonts w:ascii="Roboto" w:cs="Roboto"/>
              </w:rPr>
            </w:pPr>
            <w:r w:rsidRPr="007C5192">
              <w:rPr>
                <w:rFonts w:ascii="Roboto" w:cs="Roboto"/>
                <w:noProof/>
              </w:rPr>
              <w:drawing>
                <wp:inline distT="0" distB="0" distL="0" distR="0" wp14:anchorId="2B4FC458" wp14:editId="33F7E4ED">
                  <wp:extent cx="2310063" cy="571661"/>
                  <wp:effectExtent l="0" t="0" r="0" b="0"/>
                  <wp:docPr id="234798177" name="图片 1"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98177" name="图片 1" descr="卡通画&#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105" cy="588994"/>
                          </a:xfrm>
                          <a:prstGeom prst="rect">
                            <a:avLst/>
                          </a:prstGeom>
                        </pic:spPr>
                      </pic:pic>
                    </a:graphicData>
                  </a:graphic>
                </wp:inline>
              </w:drawing>
            </w:r>
          </w:p>
        </w:tc>
      </w:tr>
      <w:tr w:rsidR="00AE46D2" w:rsidRPr="007C5192" w14:paraId="32FFB9F2" w14:textId="77777777">
        <w:tc>
          <w:tcPr>
            <w:tcW w:w="1984" w:type="pct"/>
          </w:tcPr>
          <w:p w14:paraId="56C8CA22" w14:textId="77777777" w:rsidR="00AE46D2" w:rsidRPr="007C5192" w:rsidRDefault="00000000">
            <w:pPr>
              <w:spacing w:before="156" w:after="156"/>
              <w:ind w:firstLine="480"/>
              <w:rPr>
                <w:rFonts w:ascii="Roboto" w:cs="Roboto"/>
              </w:rPr>
            </w:pPr>
            <w:r w:rsidRPr="007C5192">
              <w:rPr>
                <w:rFonts w:ascii="Roboto" w:cs="Roboto"/>
              </w:rPr>
              <w:t>核查组长：</w:t>
            </w:r>
            <w:r w:rsidRPr="007C5192">
              <w:rPr>
                <w:rFonts w:ascii="Roboto" w:cs="Roboto" w:hint="eastAsia"/>
              </w:rPr>
              <w:t>袁旭姣</w:t>
            </w:r>
          </w:p>
        </w:tc>
        <w:tc>
          <w:tcPr>
            <w:tcW w:w="3016" w:type="pct"/>
            <w:vMerge/>
          </w:tcPr>
          <w:p w14:paraId="6FFF5F81" w14:textId="77777777" w:rsidR="00AE46D2" w:rsidRPr="007C5192" w:rsidRDefault="00AE46D2">
            <w:pPr>
              <w:spacing w:before="156" w:after="156"/>
              <w:ind w:firstLine="480"/>
              <w:rPr>
                <w:rFonts w:ascii="Roboto" w:cs="Roboto"/>
              </w:rPr>
            </w:pPr>
          </w:p>
        </w:tc>
      </w:tr>
      <w:tr w:rsidR="00AE46D2" w:rsidRPr="007C5192" w14:paraId="586D344F" w14:textId="77777777">
        <w:tc>
          <w:tcPr>
            <w:tcW w:w="1984" w:type="pct"/>
          </w:tcPr>
          <w:p w14:paraId="178D49EA" w14:textId="6FEFEC0D" w:rsidR="00AE46D2" w:rsidRPr="007C5192" w:rsidRDefault="00000000">
            <w:pPr>
              <w:spacing w:before="156" w:after="156"/>
              <w:ind w:firstLine="480"/>
              <w:jc w:val="left"/>
              <w:rPr>
                <w:rFonts w:ascii="Roboto" w:cs="Roboto"/>
              </w:rPr>
            </w:pPr>
            <w:r w:rsidRPr="007C5192">
              <w:rPr>
                <w:rFonts w:ascii="Roboto" w:cs="Roboto"/>
              </w:rPr>
              <w:t>验证日期：</w:t>
            </w:r>
            <w:sdt>
              <w:sdtPr>
                <w:rPr>
                  <w:rFonts w:ascii="Roboto" w:cs="Roboto"/>
                </w:rPr>
                <w:alias w:val="验证日期"/>
                <w:tag w:val="验证日期"/>
                <w:id w:val="1554427948"/>
                <w:placeholder>
                  <w:docPart w:val="DefaultPlaceholder_-1854013437"/>
                </w:placeholder>
                <w:date w:fullDate="2025-02-23T00:00:00Z">
                  <w:dateFormat w:val="yyyy/M/d"/>
                  <w:lid w:val="zh-CN"/>
                  <w:storeMappedDataAs w:val="dateTime"/>
                  <w:calendar w:val="gregorian"/>
                </w:date>
              </w:sdtPr>
              <w:sdtContent>
                <w:r w:rsidRPr="007C5192">
                  <w:rPr>
                    <w:rFonts w:ascii="Roboto" w:cs="Roboto"/>
                  </w:rPr>
                  <w:t>202</w:t>
                </w:r>
                <w:r w:rsidRPr="007C5192">
                  <w:rPr>
                    <w:rFonts w:ascii="Roboto" w:cs="Roboto" w:hint="eastAsia"/>
                  </w:rPr>
                  <w:t>5</w:t>
                </w:r>
                <w:r w:rsidRPr="007C5192">
                  <w:rPr>
                    <w:rFonts w:ascii="Roboto" w:cs="Roboto"/>
                  </w:rPr>
                  <w:t>/</w:t>
                </w:r>
                <w:r w:rsidR="005A0A9D" w:rsidRPr="007C5192">
                  <w:rPr>
                    <w:rFonts w:ascii="Roboto" w:cs="Roboto" w:hint="eastAsia"/>
                  </w:rPr>
                  <w:t>2</w:t>
                </w:r>
                <w:r w:rsidRPr="007C5192">
                  <w:rPr>
                    <w:rFonts w:ascii="Roboto" w:cs="Roboto"/>
                  </w:rPr>
                  <w:t>/</w:t>
                </w:r>
                <w:r w:rsidR="007C5192" w:rsidRPr="007C5192">
                  <w:rPr>
                    <w:rFonts w:ascii="Roboto" w:cs="Roboto" w:hint="eastAsia"/>
                  </w:rPr>
                  <w:t>23</w:t>
                </w:r>
              </w:sdtContent>
            </w:sdt>
          </w:p>
        </w:tc>
        <w:tc>
          <w:tcPr>
            <w:tcW w:w="3016" w:type="pct"/>
            <w:vMerge/>
          </w:tcPr>
          <w:p w14:paraId="2259570C" w14:textId="77777777" w:rsidR="00AE46D2" w:rsidRPr="007C5192" w:rsidRDefault="00AE46D2">
            <w:pPr>
              <w:spacing w:before="156" w:after="156"/>
              <w:ind w:firstLine="480"/>
              <w:jc w:val="left"/>
              <w:rPr>
                <w:rFonts w:ascii="Roboto" w:cs="Roboto"/>
              </w:rPr>
            </w:pPr>
          </w:p>
        </w:tc>
      </w:tr>
    </w:tbl>
    <w:p w14:paraId="707CA971" w14:textId="77777777" w:rsidR="00AE46D2" w:rsidRPr="007C5192" w:rsidRDefault="00AE46D2">
      <w:pPr>
        <w:spacing w:before="156" w:after="156"/>
        <w:ind w:firstLine="480"/>
        <w:rPr>
          <w:rFonts w:ascii="Roboto" w:cs="Roboto"/>
        </w:rPr>
      </w:pPr>
    </w:p>
    <w:p w14:paraId="797D3FB8" w14:textId="77777777" w:rsidR="00AE46D2" w:rsidRPr="007C5192" w:rsidRDefault="00000000">
      <w:pPr>
        <w:widowControl/>
        <w:spacing w:before="156" w:after="156"/>
        <w:ind w:firstLine="480"/>
        <w:jc w:val="left"/>
        <w:rPr>
          <w:rFonts w:ascii="Roboto" w:cs="Roboto"/>
        </w:rPr>
      </w:pPr>
      <w:r w:rsidRPr="007C5192">
        <w:rPr>
          <w:rFonts w:ascii="Roboto" w:cs="Roboto"/>
        </w:rPr>
        <w:br w:type="page"/>
      </w:r>
    </w:p>
    <w:p w14:paraId="550276CB" w14:textId="77777777" w:rsidR="00AE46D2" w:rsidRPr="007C5192" w:rsidRDefault="00000000">
      <w:pPr>
        <w:pStyle w:val="1"/>
        <w:numPr>
          <w:ilvl w:val="0"/>
          <w:numId w:val="0"/>
        </w:numPr>
        <w:spacing w:before="312" w:after="156"/>
        <w:rPr>
          <w:rFonts w:ascii="Roboto" w:cs="Roboto"/>
        </w:rPr>
      </w:pPr>
      <w:bookmarkStart w:id="7" w:name="_Toc167361184"/>
      <w:bookmarkStart w:id="8" w:name="_Toc188294608"/>
      <w:bookmarkStart w:id="9" w:name="_Toc1012273914"/>
      <w:r w:rsidRPr="007C5192">
        <w:rPr>
          <w:rFonts w:ascii="Roboto" w:cs="Roboto"/>
        </w:rPr>
        <w:lastRenderedPageBreak/>
        <w:t>缩略语</w:t>
      </w:r>
      <w:bookmarkEnd w:id="7"/>
      <w:bookmarkEnd w:id="8"/>
      <w:bookmarkEnd w:id="9"/>
    </w:p>
    <w:tbl>
      <w:tblPr>
        <w:tblStyle w:val="afb"/>
        <w:tblW w:w="0" w:type="auto"/>
        <w:tblLook w:val="04A0" w:firstRow="1" w:lastRow="0" w:firstColumn="1" w:lastColumn="0" w:noHBand="0" w:noVBand="1"/>
      </w:tblPr>
      <w:tblGrid>
        <w:gridCol w:w="1271"/>
        <w:gridCol w:w="8073"/>
      </w:tblGrid>
      <w:tr w:rsidR="00AE46D2" w:rsidRPr="007C5192" w14:paraId="569875C0" w14:textId="77777777">
        <w:trPr>
          <w:trHeight w:val="454"/>
        </w:trPr>
        <w:tc>
          <w:tcPr>
            <w:tcW w:w="1271" w:type="dxa"/>
          </w:tcPr>
          <w:p w14:paraId="5A943AD0" w14:textId="77777777" w:rsidR="00AE46D2" w:rsidRPr="007C5192" w:rsidRDefault="00000000">
            <w:pPr>
              <w:pStyle w:val="afc"/>
              <w:rPr>
                <w:rFonts w:ascii="Roboto" w:cs="Roboto"/>
                <w:b/>
                <w:bCs/>
              </w:rPr>
            </w:pPr>
            <w:r w:rsidRPr="007C5192">
              <w:rPr>
                <w:rFonts w:ascii="Roboto" w:cs="Roboto"/>
                <w:b/>
                <w:bCs/>
              </w:rPr>
              <w:t>简称</w:t>
            </w:r>
          </w:p>
        </w:tc>
        <w:tc>
          <w:tcPr>
            <w:tcW w:w="8073" w:type="dxa"/>
          </w:tcPr>
          <w:p w14:paraId="03A11B14" w14:textId="77777777" w:rsidR="00AE46D2" w:rsidRPr="007C5192" w:rsidRDefault="00000000">
            <w:pPr>
              <w:pStyle w:val="afc"/>
              <w:rPr>
                <w:rFonts w:ascii="Roboto" w:cs="Roboto"/>
                <w:b/>
                <w:bCs/>
              </w:rPr>
            </w:pPr>
            <w:r w:rsidRPr="007C5192">
              <w:rPr>
                <w:rFonts w:ascii="Roboto" w:cs="Roboto"/>
                <w:b/>
                <w:bCs/>
              </w:rPr>
              <w:t>全称</w:t>
            </w:r>
          </w:p>
        </w:tc>
      </w:tr>
      <w:tr w:rsidR="00AE46D2" w:rsidRPr="007C5192" w14:paraId="746C13DE" w14:textId="77777777">
        <w:trPr>
          <w:trHeight w:val="454"/>
        </w:trPr>
        <w:tc>
          <w:tcPr>
            <w:tcW w:w="1271" w:type="dxa"/>
          </w:tcPr>
          <w:p w14:paraId="31EA3C63" w14:textId="77777777" w:rsidR="00AE46D2" w:rsidRPr="007C5192" w:rsidRDefault="00000000">
            <w:pPr>
              <w:pStyle w:val="afc"/>
              <w:rPr>
                <w:rFonts w:ascii="Roboto" w:cs="Roboto"/>
              </w:rPr>
            </w:pPr>
            <w:r w:rsidRPr="007C5192">
              <w:rPr>
                <w:rFonts w:ascii="Roboto" w:cs="Roboto"/>
              </w:rPr>
              <w:t>IPCC</w:t>
            </w:r>
          </w:p>
        </w:tc>
        <w:tc>
          <w:tcPr>
            <w:tcW w:w="8073" w:type="dxa"/>
          </w:tcPr>
          <w:p w14:paraId="021B828D" w14:textId="77777777" w:rsidR="00AE46D2" w:rsidRPr="007C5192" w:rsidRDefault="00000000">
            <w:pPr>
              <w:pStyle w:val="afc"/>
              <w:jc w:val="left"/>
              <w:rPr>
                <w:rFonts w:ascii="Roboto" w:cs="Roboto"/>
              </w:rPr>
            </w:pPr>
            <w:r w:rsidRPr="007C5192">
              <w:rPr>
                <w:rFonts w:ascii="Roboto" w:cs="Roboto"/>
              </w:rPr>
              <w:t>International Panel on Climate Change</w:t>
            </w:r>
            <w:r w:rsidRPr="007C5192">
              <w:rPr>
                <w:rFonts w:ascii="Roboto" w:cs="Roboto"/>
              </w:rPr>
              <w:t>，联合国政府间气候变化专门委员会</w:t>
            </w:r>
          </w:p>
        </w:tc>
      </w:tr>
      <w:tr w:rsidR="00AE46D2" w:rsidRPr="007C5192" w14:paraId="70527375" w14:textId="77777777">
        <w:trPr>
          <w:trHeight w:val="454"/>
        </w:trPr>
        <w:tc>
          <w:tcPr>
            <w:tcW w:w="1271" w:type="dxa"/>
          </w:tcPr>
          <w:p w14:paraId="714311C6" w14:textId="77777777" w:rsidR="00AE46D2" w:rsidRPr="007C5192" w:rsidRDefault="00000000">
            <w:pPr>
              <w:pStyle w:val="afc"/>
              <w:rPr>
                <w:rFonts w:ascii="Roboto" w:cs="Roboto"/>
              </w:rPr>
            </w:pPr>
            <w:r w:rsidRPr="007C5192">
              <w:rPr>
                <w:rFonts w:ascii="Roboto" w:cs="Roboto"/>
              </w:rPr>
              <w:t>CFP</w:t>
            </w:r>
          </w:p>
        </w:tc>
        <w:tc>
          <w:tcPr>
            <w:tcW w:w="8073" w:type="dxa"/>
          </w:tcPr>
          <w:p w14:paraId="350DDFE0" w14:textId="77777777" w:rsidR="00AE46D2" w:rsidRPr="007C5192" w:rsidRDefault="00000000">
            <w:pPr>
              <w:pStyle w:val="afc"/>
              <w:jc w:val="left"/>
              <w:rPr>
                <w:rFonts w:ascii="Roboto" w:cs="Roboto"/>
              </w:rPr>
            </w:pPr>
            <w:r w:rsidRPr="007C5192">
              <w:rPr>
                <w:rFonts w:ascii="Roboto" w:cs="Roboto"/>
              </w:rPr>
              <w:t>Carbon Footprint of a Product</w:t>
            </w:r>
            <w:r w:rsidRPr="007C5192">
              <w:rPr>
                <w:rFonts w:ascii="Roboto" w:cs="Roboto"/>
              </w:rPr>
              <w:t>，产品碳足迹</w:t>
            </w:r>
          </w:p>
        </w:tc>
      </w:tr>
      <w:tr w:rsidR="00AE46D2" w:rsidRPr="007C5192" w14:paraId="401748DE" w14:textId="77777777">
        <w:trPr>
          <w:trHeight w:val="454"/>
        </w:trPr>
        <w:tc>
          <w:tcPr>
            <w:tcW w:w="1271" w:type="dxa"/>
          </w:tcPr>
          <w:p w14:paraId="26243C9A" w14:textId="77777777" w:rsidR="00AE46D2" w:rsidRPr="007C5192" w:rsidRDefault="00000000">
            <w:pPr>
              <w:pStyle w:val="afc"/>
              <w:rPr>
                <w:rFonts w:ascii="Roboto" w:cs="Roboto"/>
              </w:rPr>
            </w:pPr>
            <w:r w:rsidRPr="007C5192">
              <w:rPr>
                <w:rFonts w:ascii="Roboto" w:cs="Roboto"/>
              </w:rPr>
              <w:t>CO</w:t>
            </w:r>
            <w:r w:rsidRPr="007C5192">
              <w:rPr>
                <w:rFonts w:ascii="Roboto" w:cs="Roboto"/>
                <w:vertAlign w:val="subscript"/>
              </w:rPr>
              <w:t>2</w:t>
            </w:r>
            <w:r w:rsidRPr="007C5192">
              <w:rPr>
                <w:rFonts w:ascii="Roboto" w:cs="Roboto"/>
              </w:rPr>
              <w:t>e</w:t>
            </w:r>
          </w:p>
        </w:tc>
        <w:tc>
          <w:tcPr>
            <w:tcW w:w="8073" w:type="dxa"/>
          </w:tcPr>
          <w:p w14:paraId="5735A567" w14:textId="77777777" w:rsidR="00AE46D2" w:rsidRPr="007C5192" w:rsidRDefault="00000000">
            <w:pPr>
              <w:pStyle w:val="afc"/>
              <w:jc w:val="left"/>
              <w:rPr>
                <w:rFonts w:ascii="Roboto" w:cs="Roboto"/>
              </w:rPr>
            </w:pPr>
            <w:r w:rsidRPr="007C5192">
              <w:rPr>
                <w:rFonts w:ascii="Roboto" w:cs="Roboto"/>
              </w:rPr>
              <w:t>Carbon Dioxide Equivalent</w:t>
            </w:r>
            <w:r w:rsidRPr="007C5192">
              <w:rPr>
                <w:rFonts w:ascii="Roboto" w:cs="Roboto"/>
              </w:rPr>
              <w:t>，二氧化碳当量</w:t>
            </w:r>
          </w:p>
        </w:tc>
      </w:tr>
      <w:tr w:rsidR="00AE46D2" w:rsidRPr="007C5192" w14:paraId="5BAC066D" w14:textId="77777777">
        <w:trPr>
          <w:trHeight w:val="454"/>
        </w:trPr>
        <w:tc>
          <w:tcPr>
            <w:tcW w:w="1271" w:type="dxa"/>
          </w:tcPr>
          <w:p w14:paraId="58534E6E" w14:textId="77777777" w:rsidR="00AE46D2" w:rsidRPr="007C5192" w:rsidRDefault="00000000">
            <w:pPr>
              <w:pStyle w:val="afc"/>
              <w:rPr>
                <w:rFonts w:ascii="Roboto" w:cs="Roboto"/>
              </w:rPr>
            </w:pPr>
            <w:r w:rsidRPr="007C5192">
              <w:rPr>
                <w:rFonts w:ascii="Roboto" w:cs="Roboto"/>
              </w:rPr>
              <w:t>LCA</w:t>
            </w:r>
          </w:p>
        </w:tc>
        <w:tc>
          <w:tcPr>
            <w:tcW w:w="8073" w:type="dxa"/>
          </w:tcPr>
          <w:p w14:paraId="0EF4AD60" w14:textId="77777777" w:rsidR="00AE46D2" w:rsidRPr="007C5192" w:rsidRDefault="00000000">
            <w:pPr>
              <w:pStyle w:val="afc"/>
              <w:jc w:val="left"/>
              <w:rPr>
                <w:rFonts w:ascii="Roboto" w:cs="Roboto"/>
              </w:rPr>
            </w:pPr>
            <w:r w:rsidRPr="007C5192">
              <w:rPr>
                <w:rFonts w:ascii="Roboto" w:cs="Roboto"/>
              </w:rPr>
              <w:t>Life Cycle Assessment</w:t>
            </w:r>
            <w:r w:rsidRPr="007C5192">
              <w:rPr>
                <w:rFonts w:ascii="Roboto" w:cs="Roboto"/>
              </w:rPr>
              <w:t>，生命周期评价</w:t>
            </w:r>
          </w:p>
        </w:tc>
      </w:tr>
      <w:tr w:rsidR="00AE46D2" w:rsidRPr="007C5192" w14:paraId="6A85B6E2" w14:textId="77777777">
        <w:trPr>
          <w:trHeight w:val="454"/>
        </w:trPr>
        <w:tc>
          <w:tcPr>
            <w:tcW w:w="1271" w:type="dxa"/>
          </w:tcPr>
          <w:p w14:paraId="717F7988" w14:textId="77777777" w:rsidR="00AE46D2" w:rsidRPr="007C5192" w:rsidRDefault="00000000">
            <w:pPr>
              <w:pStyle w:val="afc"/>
              <w:rPr>
                <w:rFonts w:ascii="Roboto" w:cs="Roboto"/>
              </w:rPr>
            </w:pPr>
            <w:r w:rsidRPr="007C5192">
              <w:rPr>
                <w:rFonts w:ascii="Roboto" w:cs="Roboto"/>
              </w:rPr>
              <w:t>ISO</w:t>
            </w:r>
          </w:p>
        </w:tc>
        <w:tc>
          <w:tcPr>
            <w:tcW w:w="8073" w:type="dxa"/>
          </w:tcPr>
          <w:p w14:paraId="426652DD" w14:textId="77777777" w:rsidR="00AE46D2" w:rsidRPr="007C5192" w:rsidRDefault="00000000">
            <w:pPr>
              <w:pStyle w:val="afc"/>
              <w:jc w:val="left"/>
              <w:rPr>
                <w:rFonts w:ascii="Roboto" w:cs="Roboto"/>
              </w:rPr>
            </w:pPr>
            <w:r w:rsidRPr="007C5192">
              <w:rPr>
                <w:rFonts w:ascii="Roboto" w:cs="Roboto"/>
              </w:rPr>
              <w:t>International Organization for Standardization</w:t>
            </w:r>
            <w:r w:rsidRPr="007C5192">
              <w:rPr>
                <w:rFonts w:ascii="Roboto" w:cs="Roboto"/>
              </w:rPr>
              <w:t>，国际标准化组织</w:t>
            </w:r>
          </w:p>
        </w:tc>
      </w:tr>
      <w:tr w:rsidR="00AE46D2" w:rsidRPr="007C5192" w14:paraId="7C1C07CF" w14:textId="77777777">
        <w:trPr>
          <w:trHeight w:val="454"/>
        </w:trPr>
        <w:tc>
          <w:tcPr>
            <w:tcW w:w="1271" w:type="dxa"/>
          </w:tcPr>
          <w:p w14:paraId="26C5EAB3" w14:textId="77777777" w:rsidR="00AE46D2" w:rsidRPr="007C5192" w:rsidRDefault="00000000">
            <w:pPr>
              <w:pStyle w:val="afc"/>
              <w:rPr>
                <w:rFonts w:ascii="Roboto" w:cs="Roboto"/>
              </w:rPr>
            </w:pPr>
            <w:r w:rsidRPr="007C5192">
              <w:rPr>
                <w:rFonts w:ascii="Roboto" w:cs="Roboto"/>
              </w:rPr>
              <w:t>GWP</w:t>
            </w:r>
          </w:p>
        </w:tc>
        <w:tc>
          <w:tcPr>
            <w:tcW w:w="8073" w:type="dxa"/>
          </w:tcPr>
          <w:p w14:paraId="11C98C67" w14:textId="77777777" w:rsidR="00AE46D2" w:rsidRPr="007C5192" w:rsidRDefault="00000000">
            <w:pPr>
              <w:pStyle w:val="afc"/>
              <w:jc w:val="left"/>
              <w:rPr>
                <w:rFonts w:ascii="Roboto" w:cs="Roboto"/>
              </w:rPr>
            </w:pPr>
            <w:r w:rsidRPr="007C5192">
              <w:rPr>
                <w:rFonts w:ascii="Roboto" w:cs="Roboto"/>
              </w:rPr>
              <w:t>Global Warming Potential</w:t>
            </w:r>
            <w:r w:rsidRPr="007C5192">
              <w:rPr>
                <w:rFonts w:ascii="Roboto" w:cs="Roboto"/>
              </w:rPr>
              <w:t>，全球暖化潜值</w:t>
            </w:r>
          </w:p>
        </w:tc>
      </w:tr>
      <w:tr w:rsidR="00AE46D2" w:rsidRPr="007C5192" w14:paraId="7D174612" w14:textId="77777777">
        <w:trPr>
          <w:trHeight w:val="454"/>
        </w:trPr>
        <w:tc>
          <w:tcPr>
            <w:tcW w:w="1271" w:type="dxa"/>
          </w:tcPr>
          <w:p w14:paraId="5A647979" w14:textId="77777777" w:rsidR="00AE46D2" w:rsidRPr="007C5192" w:rsidRDefault="00000000">
            <w:pPr>
              <w:pStyle w:val="afc"/>
              <w:rPr>
                <w:rFonts w:ascii="Roboto" w:cs="Roboto"/>
              </w:rPr>
            </w:pPr>
            <w:r w:rsidRPr="007C5192">
              <w:rPr>
                <w:rFonts w:ascii="Roboto" w:cs="Roboto"/>
              </w:rPr>
              <w:t>PCR</w:t>
            </w:r>
          </w:p>
        </w:tc>
        <w:tc>
          <w:tcPr>
            <w:tcW w:w="8073" w:type="dxa"/>
          </w:tcPr>
          <w:p w14:paraId="5B94F8BD" w14:textId="77777777" w:rsidR="00AE46D2" w:rsidRPr="007C5192" w:rsidRDefault="00000000">
            <w:pPr>
              <w:pStyle w:val="afc"/>
              <w:jc w:val="left"/>
              <w:rPr>
                <w:rFonts w:ascii="Roboto" w:cs="Roboto"/>
              </w:rPr>
            </w:pPr>
            <w:r w:rsidRPr="007C5192">
              <w:rPr>
                <w:rFonts w:ascii="Roboto" w:cs="Roboto"/>
              </w:rPr>
              <w:t>Product Category Rules</w:t>
            </w:r>
            <w:r w:rsidRPr="007C5192">
              <w:rPr>
                <w:rFonts w:ascii="Roboto" w:cs="Roboto"/>
              </w:rPr>
              <w:t>，产品种类规则</w:t>
            </w:r>
          </w:p>
        </w:tc>
      </w:tr>
      <w:tr w:rsidR="00AE46D2" w:rsidRPr="007C5192" w14:paraId="2FEB063B" w14:textId="77777777">
        <w:trPr>
          <w:trHeight w:val="454"/>
        </w:trPr>
        <w:tc>
          <w:tcPr>
            <w:tcW w:w="1271" w:type="dxa"/>
          </w:tcPr>
          <w:p w14:paraId="00E81176" w14:textId="77777777" w:rsidR="00AE46D2" w:rsidRPr="007C5192" w:rsidRDefault="00000000">
            <w:pPr>
              <w:pStyle w:val="afc"/>
              <w:rPr>
                <w:rFonts w:ascii="Roboto" w:cs="Roboto"/>
              </w:rPr>
            </w:pPr>
            <w:r w:rsidRPr="007C5192">
              <w:rPr>
                <w:rFonts w:ascii="Roboto" w:cs="Roboto"/>
              </w:rPr>
              <w:t>GHG</w:t>
            </w:r>
          </w:p>
        </w:tc>
        <w:tc>
          <w:tcPr>
            <w:tcW w:w="8073" w:type="dxa"/>
          </w:tcPr>
          <w:p w14:paraId="61F28527" w14:textId="77777777" w:rsidR="00AE46D2" w:rsidRPr="007C5192" w:rsidRDefault="00000000">
            <w:pPr>
              <w:pStyle w:val="afc"/>
              <w:jc w:val="left"/>
              <w:rPr>
                <w:rFonts w:ascii="Roboto" w:cs="Roboto"/>
              </w:rPr>
            </w:pPr>
            <w:r w:rsidRPr="007C5192">
              <w:rPr>
                <w:rFonts w:ascii="Roboto" w:cs="Roboto"/>
              </w:rPr>
              <w:t>Greenhouse Gases</w:t>
            </w:r>
            <w:r w:rsidRPr="007C5192">
              <w:rPr>
                <w:rFonts w:ascii="Roboto" w:cs="Roboto"/>
              </w:rPr>
              <w:t>，温室气体</w:t>
            </w:r>
          </w:p>
        </w:tc>
      </w:tr>
    </w:tbl>
    <w:p w14:paraId="665ADB4D" w14:textId="77777777" w:rsidR="00AE46D2" w:rsidRPr="007C5192" w:rsidRDefault="00AE46D2">
      <w:pPr>
        <w:spacing w:before="156" w:after="156"/>
        <w:ind w:firstLine="482"/>
        <w:rPr>
          <w:rFonts w:ascii="Roboto" w:eastAsia="思源宋体 VF" w:cs="Roboto"/>
          <w:b/>
          <w:bCs/>
        </w:rPr>
      </w:pPr>
    </w:p>
    <w:p w14:paraId="469BF8F5" w14:textId="77777777" w:rsidR="00AE46D2" w:rsidRPr="007C5192" w:rsidRDefault="00000000">
      <w:pPr>
        <w:spacing w:before="156" w:after="156"/>
        <w:ind w:firstLine="480"/>
        <w:rPr>
          <w:rFonts w:ascii="Roboto" w:cs="Roboto"/>
        </w:rPr>
      </w:pPr>
      <w:r w:rsidRPr="007C5192">
        <w:rPr>
          <w:rFonts w:ascii="Roboto" w:cs="Roboto"/>
        </w:rPr>
        <w:br w:type="page"/>
      </w:r>
    </w:p>
    <w:p w14:paraId="68AA9CA1" w14:textId="77777777" w:rsidR="00AE46D2" w:rsidRPr="007C5192" w:rsidRDefault="00000000">
      <w:pPr>
        <w:pStyle w:val="1"/>
        <w:spacing w:before="312" w:after="156"/>
        <w:rPr>
          <w:rFonts w:ascii="Roboto" w:cs="Roboto"/>
        </w:rPr>
      </w:pPr>
      <w:bookmarkStart w:id="10" w:name="_Toc922221064"/>
      <w:bookmarkStart w:id="11" w:name="_Toc188294609"/>
      <w:bookmarkStart w:id="12" w:name="_Toc167361185"/>
      <w:r w:rsidRPr="007C5192">
        <w:rPr>
          <w:rFonts w:ascii="Roboto" w:cs="Roboto"/>
        </w:rPr>
        <w:lastRenderedPageBreak/>
        <w:t>碳足迹概述</w:t>
      </w:r>
      <w:bookmarkEnd w:id="10"/>
      <w:bookmarkEnd w:id="11"/>
      <w:bookmarkEnd w:id="12"/>
    </w:p>
    <w:p w14:paraId="7447AD38" w14:textId="77777777" w:rsidR="00AE46D2" w:rsidRPr="007C5192" w:rsidRDefault="00000000">
      <w:pPr>
        <w:spacing w:after="156"/>
        <w:ind w:firstLine="480"/>
        <w:rPr>
          <w:rFonts w:ascii="Roboto" w:cs="Roboto"/>
        </w:rPr>
      </w:pPr>
      <w:r w:rsidRPr="007C5192">
        <w:rPr>
          <w:rFonts w:ascii="Roboto" w:cs="Roboto"/>
        </w:rPr>
        <w:t>随着气候变化日益严峻，各国政府和企业纷纷将视线</w:t>
      </w:r>
      <w:proofErr w:type="gramStart"/>
      <w:r w:rsidRPr="007C5192">
        <w:rPr>
          <w:rFonts w:ascii="Roboto" w:cs="Roboto"/>
        </w:rPr>
        <w:t>聚焦到碳排放</w:t>
      </w:r>
      <w:proofErr w:type="gramEnd"/>
      <w:r w:rsidRPr="007C5192">
        <w:rPr>
          <w:rFonts w:ascii="Roboto" w:cs="Roboto"/>
        </w:rPr>
        <w:t>管理上。产品碳足迹作为评估产品或服务碳排放的重要工具，正在受到广泛关注。</w:t>
      </w:r>
    </w:p>
    <w:p w14:paraId="7CCD2A49" w14:textId="484FBA3F" w:rsidR="00AE46D2" w:rsidRPr="007C5192" w:rsidRDefault="00000000">
      <w:pPr>
        <w:spacing w:after="156"/>
        <w:ind w:firstLine="480"/>
        <w:rPr>
          <w:rFonts w:ascii="Roboto" w:cs="Roboto"/>
        </w:rPr>
      </w:pPr>
      <w:r w:rsidRPr="007C5192">
        <w:rPr>
          <w:rFonts w:ascii="Roboto" w:cs="Roboto"/>
        </w:rPr>
        <w:t>碳足迹指在产品或服务整个生命周期内所产生的温室气体排放量。</w:t>
      </w:r>
      <w:r w:rsidRPr="007C5192">
        <w:rPr>
          <w:rFonts w:ascii="Roboto" w:cs="Roboto"/>
        </w:rPr>
        <w:t>20</w:t>
      </w:r>
      <w:r w:rsidRPr="007C5192">
        <w:rPr>
          <w:rFonts w:ascii="Roboto" w:cs="Roboto"/>
        </w:rPr>
        <w:t>世纪</w:t>
      </w:r>
      <w:r w:rsidRPr="007C5192">
        <w:rPr>
          <w:rFonts w:ascii="Roboto" w:cs="Roboto"/>
        </w:rPr>
        <w:t>90</w:t>
      </w:r>
      <w:r w:rsidRPr="007C5192">
        <w:rPr>
          <w:rFonts w:ascii="Roboto" w:cs="Roboto"/>
        </w:rPr>
        <w:t>年代，英国提出碳足迹的概念，之后相关国际标准陆续出台，为企业核算碳足迹提供了方法指南。目</w:t>
      </w:r>
      <w:r w:rsidRPr="007C5192">
        <w:rPr>
          <w:rFonts w:ascii="Roboto" w:cs="Roboto" w:hint="eastAsia"/>
        </w:rPr>
        <w:t>前主要的碳足迹标准包括英国</w:t>
      </w:r>
      <w:r w:rsidRPr="007C5192">
        <w:rPr>
          <w:rFonts w:ascii="Roboto" w:cs="Roboto"/>
        </w:rPr>
        <w:t>B</w:t>
      </w:r>
      <w:r w:rsidR="002C47B2" w:rsidRPr="007C5192">
        <w:rPr>
          <w:rFonts w:ascii="Roboto" w:cs="Roboto"/>
        </w:rPr>
        <w:t>SI</w:t>
      </w:r>
      <w:r w:rsidRPr="007C5192">
        <w:rPr>
          <w:rFonts w:ascii="Roboto" w:cs="Roboto"/>
        </w:rPr>
        <w:t>发</w:t>
      </w:r>
      <w:r w:rsidRPr="007C5192">
        <w:rPr>
          <w:rFonts w:ascii="Roboto" w:cs="Roboto" w:hint="eastAsia"/>
        </w:rPr>
        <w:t>布的</w:t>
      </w:r>
      <w:r w:rsidRPr="007C5192">
        <w:rPr>
          <w:rFonts w:ascii="Roboto" w:cs="Roboto"/>
        </w:rPr>
        <w:t>PAS 2050</w:t>
      </w:r>
      <w:r w:rsidRPr="007C5192">
        <w:rPr>
          <w:rFonts w:ascii="Roboto" w:cs="Roboto"/>
        </w:rPr>
        <w:t>、国际标准化</w:t>
      </w:r>
      <w:r w:rsidRPr="007C5192">
        <w:rPr>
          <w:rFonts w:ascii="Roboto" w:cs="Roboto" w:hint="eastAsia"/>
        </w:rPr>
        <w:t>组织发布的</w:t>
      </w:r>
      <w:r w:rsidRPr="007C5192">
        <w:rPr>
          <w:rFonts w:ascii="Roboto" w:cs="Roboto"/>
        </w:rPr>
        <w:t>ISO 14067</w:t>
      </w:r>
      <w:r w:rsidRPr="007C5192">
        <w:rPr>
          <w:rFonts w:ascii="Roboto" w:cs="Roboto"/>
        </w:rPr>
        <w:t>、</w:t>
      </w:r>
      <w:r w:rsidRPr="007C5192">
        <w:rPr>
          <w:rFonts w:ascii="Roboto" w:cs="Roboto" w:hint="eastAsia"/>
        </w:rPr>
        <w:t>美国温室气体核算体系的产品标准、国家市场监督管理总局及国家标准化管理委员会发布的</w:t>
      </w:r>
      <w:r w:rsidRPr="007C5192">
        <w:rPr>
          <w:rFonts w:ascii="Roboto" w:cs="Roboto" w:hint="eastAsia"/>
        </w:rPr>
        <w:t>GB/T 24067</w:t>
      </w:r>
      <w:r w:rsidRPr="007C5192">
        <w:rPr>
          <w:rFonts w:ascii="Roboto" w:cs="Roboto" w:hint="eastAsia"/>
        </w:rPr>
        <w:t>等。这</w:t>
      </w:r>
      <w:r w:rsidRPr="007C5192">
        <w:rPr>
          <w:rFonts w:ascii="Roboto" w:cs="Roboto"/>
        </w:rPr>
        <w:t>这些标准都要求采用生命周期评估，将产品不同生命阶段的碳排放量化，以供企业比较不同产品的环境影响。随着标准的不断完善，碳足迹核算正在朝着更系统、规范的方向发展。</w:t>
      </w:r>
    </w:p>
    <w:p w14:paraId="65DC36EA" w14:textId="77777777" w:rsidR="00AE46D2" w:rsidRPr="007C5192" w:rsidRDefault="00000000">
      <w:pPr>
        <w:spacing w:after="156"/>
        <w:ind w:firstLine="480"/>
        <w:rPr>
          <w:rFonts w:ascii="Roboto" w:cs="Roboto"/>
        </w:rPr>
      </w:pPr>
      <w:r w:rsidRPr="007C5192">
        <w:rPr>
          <w:rFonts w:ascii="Roboto" w:cs="Roboto"/>
        </w:rPr>
        <w:t>与此同时，各国为应对气候变化也提出了更积极</w:t>
      </w:r>
      <w:proofErr w:type="gramStart"/>
      <w:r w:rsidRPr="007C5192">
        <w:rPr>
          <w:rFonts w:ascii="Roboto" w:cs="Roboto"/>
        </w:rPr>
        <w:t>的碳减排</w:t>
      </w:r>
      <w:proofErr w:type="gramEnd"/>
      <w:r w:rsidRPr="007C5192">
        <w:rPr>
          <w:rFonts w:ascii="Roboto" w:cs="Roboto"/>
        </w:rPr>
        <w:t>目标和行动计划。企业开展碳足迹核算，可以清楚自身的碳排放情况，并据此制定减排策略，为实现这些减排目标贡献力量。一些国家还要求高碳排放行业的企业进行</w:t>
      </w:r>
      <w:proofErr w:type="gramStart"/>
      <w:r w:rsidRPr="007C5192">
        <w:rPr>
          <w:rFonts w:ascii="Roboto" w:cs="Roboto"/>
        </w:rPr>
        <w:t>碳信息</w:t>
      </w:r>
      <w:proofErr w:type="gramEnd"/>
      <w:r w:rsidRPr="007C5192">
        <w:rPr>
          <w:rFonts w:ascii="Roboto" w:cs="Roboto"/>
        </w:rPr>
        <w:t>披露。碳足迹数据的透明度提高，也使企业面临公众和监管部门更严格的审视，有助于企业主动管理碳风险，避免声誉损失。</w:t>
      </w:r>
    </w:p>
    <w:p w14:paraId="4C33ADB6" w14:textId="77777777" w:rsidR="00AE46D2" w:rsidRPr="007C5192" w:rsidRDefault="00000000">
      <w:pPr>
        <w:spacing w:after="156"/>
        <w:ind w:firstLine="480"/>
        <w:rPr>
          <w:rFonts w:ascii="Roboto" w:cs="Roboto"/>
        </w:rPr>
      </w:pPr>
      <w:r w:rsidRPr="007C5192">
        <w:rPr>
          <w:rFonts w:ascii="Roboto" w:cs="Roboto"/>
        </w:rPr>
        <w:t>市场方面，低碳和环境保护也成为消费者选择品牌的重要</w:t>
      </w:r>
      <w:proofErr w:type="gramStart"/>
      <w:r w:rsidRPr="007C5192">
        <w:rPr>
          <w:rFonts w:ascii="Roboto" w:cs="Roboto"/>
        </w:rPr>
        <w:t>考量</w:t>
      </w:r>
      <w:proofErr w:type="gramEnd"/>
      <w:r w:rsidRPr="007C5192">
        <w:rPr>
          <w:rFonts w:ascii="Roboto" w:cs="Roboto"/>
        </w:rPr>
        <w:t>。碳足迹信息使消费者可以选择碳排放更少的产品。同时，碳足迹数据也帮助价值链伙伴识别更环保的供应商。进行碳足迹核算使企业形象与消费者需求和市场可持续发展的大趋势保持一致。这不仅提升了企业形象，也为企业创造了商业机会。</w:t>
      </w:r>
    </w:p>
    <w:p w14:paraId="759BFEDF" w14:textId="77777777" w:rsidR="00AE46D2" w:rsidRPr="007C5192" w:rsidRDefault="00000000">
      <w:pPr>
        <w:spacing w:after="156"/>
        <w:ind w:firstLine="480"/>
        <w:rPr>
          <w:rFonts w:ascii="Roboto" w:cs="Roboto"/>
        </w:rPr>
      </w:pPr>
      <w:r w:rsidRPr="007C5192">
        <w:rPr>
          <w:rFonts w:ascii="Roboto" w:cs="Roboto"/>
        </w:rPr>
        <w:t>综上所述，碳足迹核算是企业落实气候战略、适应政策要求、满足市场需求的重要手段。它使企业看清自身碳排放概况，有利于制定减排行动方案；它提高企业运营的透明度，帮助企业管理碳风险；它也将企业与低碳环保的品牌形象和市场需求连接起来。进行碳足迹核算，是企业实现碳中和目标、可持续发展的重要一步。</w:t>
      </w:r>
    </w:p>
    <w:p w14:paraId="7C8DB675" w14:textId="77777777" w:rsidR="00AE46D2" w:rsidRPr="007C5192" w:rsidRDefault="00AE46D2">
      <w:pPr>
        <w:widowControl/>
        <w:spacing w:after="156"/>
        <w:ind w:firstLine="480"/>
        <w:jc w:val="left"/>
        <w:rPr>
          <w:rFonts w:ascii="Roboto" w:cs="Roboto"/>
        </w:rPr>
      </w:pPr>
    </w:p>
    <w:p w14:paraId="639D93AC" w14:textId="77777777" w:rsidR="00AE46D2" w:rsidRPr="007C5192" w:rsidRDefault="00AE46D2">
      <w:pPr>
        <w:spacing w:after="156"/>
        <w:ind w:firstLine="480"/>
        <w:rPr>
          <w:rFonts w:ascii="Roboto" w:cs="Roboto"/>
        </w:rPr>
      </w:pPr>
    </w:p>
    <w:p w14:paraId="2F37205A" w14:textId="77777777" w:rsidR="00AE46D2" w:rsidRPr="007C5192" w:rsidRDefault="00000000">
      <w:pPr>
        <w:pStyle w:val="afd"/>
        <w:spacing w:before="156" w:after="156"/>
        <w:ind w:firstLine="420"/>
        <w:rPr>
          <w:rFonts w:ascii="Roboto" w:cs="Roboto"/>
        </w:rPr>
      </w:pPr>
      <w:r w:rsidRPr="007C5192">
        <w:rPr>
          <w:rFonts w:ascii="Roboto" w:cs="Roboto"/>
        </w:rPr>
        <w:br w:type="page"/>
      </w:r>
    </w:p>
    <w:p w14:paraId="70E0E1A0" w14:textId="77777777" w:rsidR="00AE46D2" w:rsidRPr="007C5192" w:rsidRDefault="00000000">
      <w:pPr>
        <w:pStyle w:val="1"/>
        <w:spacing w:before="312" w:after="156"/>
        <w:rPr>
          <w:rFonts w:ascii="Roboto" w:cs="Roboto"/>
        </w:rPr>
      </w:pPr>
      <w:bookmarkStart w:id="13" w:name="_Toc188294610"/>
      <w:bookmarkStart w:id="14" w:name="_Toc167361186"/>
      <w:bookmarkStart w:id="15" w:name="_Toc1379942249"/>
      <w:r w:rsidRPr="007C5192">
        <w:rPr>
          <w:rFonts w:ascii="Roboto" w:cs="Roboto"/>
        </w:rPr>
        <w:lastRenderedPageBreak/>
        <w:t>企业和产品简介</w:t>
      </w:r>
      <w:bookmarkEnd w:id="13"/>
      <w:bookmarkEnd w:id="14"/>
      <w:bookmarkEnd w:id="15"/>
    </w:p>
    <w:p w14:paraId="7E3CBB85" w14:textId="77777777" w:rsidR="00AE46D2" w:rsidRPr="007C5192" w:rsidRDefault="00000000">
      <w:pPr>
        <w:pStyle w:val="2"/>
        <w:spacing w:before="156"/>
        <w:rPr>
          <w:rFonts w:ascii="Roboto" w:hAnsi="Roboto" w:cs="Roboto"/>
        </w:rPr>
      </w:pPr>
      <w:bookmarkStart w:id="16" w:name="_Toc167361187"/>
      <w:bookmarkStart w:id="17" w:name="_Toc2013474990"/>
      <w:bookmarkStart w:id="18" w:name="_Toc188294611"/>
      <w:r w:rsidRPr="007C5192">
        <w:rPr>
          <w:rFonts w:ascii="Roboto" w:hAnsi="Roboto" w:cs="Roboto"/>
        </w:rPr>
        <w:t>企业简介</w:t>
      </w:r>
      <w:bookmarkEnd w:id="16"/>
      <w:bookmarkEnd w:id="17"/>
      <w:bookmarkEnd w:id="18"/>
    </w:p>
    <w:p w14:paraId="3707D780" w14:textId="77777777" w:rsidR="007C5192" w:rsidRPr="007C5192" w:rsidRDefault="007C5192" w:rsidP="007C5192">
      <w:pPr>
        <w:spacing w:before="156" w:after="156"/>
        <w:ind w:firstLine="480"/>
        <w:rPr>
          <w:rFonts w:ascii="Roboto" w:cs="Roboto" w:hint="eastAsia"/>
        </w:rPr>
      </w:pPr>
      <w:r w:rsidRPr="007C5192">
        <w:rPr>
          <w:rFonts w:ascii="Roboto" w:cs="Roboto" w:hint="eastAsia"/>
        </w:rPr>
        <w:t>山东经纬钢帘线科技有限公司是一家集科研、生产、销售和服务为一体的高端金属制品综合型企业。公司成立于</w:t>
      </w:r>
      <w:r w:rsidRPr="007C5192">
        <w:rPr>
          <w:rFonts w:ascii="Roboto" w:cs="Roboto" w:hint="eastAsia"/>
        </w:rPr>
        <w:t>2013</w:t>
      </w:r>
      <w:r w:rsidRPr="007C5192">
        <w:rPr>
          <w:rFonts w:ascii="Roboto" w:cs="Roboto" w:hint="eastAsia"/>
        </w:rPr>
        <w:t>年</w:t>
      </w:r>
      <w:r w:rsidRPr="007C5192">
        <w:rPr>
          <w:rFonts w:ascii="Roboto" w:cs="Roboto" w:hint="eastAsia"/>
        </w:rPr>
        <w:t>8</w:t>
      </w:r>
      <w:r w:rsidRPr="007C5192">
        <w:rPr>
          <w:rFonts w:ascii="Roboto" w:cs="Roboto" w:hint="eastAsia"/>
        </w:rPr>
        <w:t>月，注册资金</w:t>
      </w:r>
      <w:r w:rsidRPr="007C5192">
        <w:rPr>
          <w:rFonts w:ascii="Roboto" w:cs="Roboto" w:hint="eastAsia"/>
        </w:rPr>
        <w:t>1.2</w:t>
      </w:r>
      <w:r w:rsidRPr="007C5192">
        <w:rPr>
          <w:rFonts w:ascii="Roboto" w:cs="Roboto" w:hint="eastAsia"/>
        </w:rPr>
        <w:t>亿元，占地面积约</w:t>
      </w:r>
      <w:r w:rsidRPr="007C5192">
        <w:rPr>
          <w:rFonts w:ascii="Roboto" w:cs="Roboto" w:hint="eastAsia"/>
        </w:rPr>
        <w:t>650</w:t>
      </w:r>
      <w:r w:rsidRPr="007C5192">
        <w:rPr>
          <w:rFonts w:ascii="Roboto" w:cs="Roboto" w:hint="eastAsia"/>
        </w:rPr>
        <w:t>余亩，公司现有人员</w:t>
      </w:r>
      <w:r w:rsidRPr="007C5192">
        <w:rPr>
          <w:rFonts w:ascii="Roboto" w:cs="Roboto" w:hint="eastAsia"/>
        </w:rPr>
        <w:t>700</w:t>
      </w:r>
      <w:r w:rsidRPr="007C5192">
        <w:rPr>
          <w:rFonts w:ascii="Roboto" w:cs="Roboto" w:hint="eastAsia"/>
        </w:rPr>
        <w:t>余人，其中专业技术人员约</w:t>
      </w:r>
      <w:r w:rsidRPr="007C5192">
        <w:rPr>
          <w:rFonts w:ascii="Roboto" w:cs="Roboto" w:hint="eastAsia"/>
        </w:rPr>
        <w:t>50</w:t>
      </w:r>
      <w:r w:rsidRPr="007C5192">
        <w:rPr>
          <w:rFonts w:ascii="Roboto" w:cs="Roboto" w:hint="eastAsia"/>
        </w:rPr>
        <w:t>余人。经纬钢帘线自</w:t>
      </w:r>
      <w:r w:rsidRPr="007C5192">
        <w:rPr>
          <w:rFonts w:ascii="Roboto" w:cs="Roboto" w:hint="eastAsia"/>
        </w:rPr>
        <w:t>2013</w:t>
      </w:r>
      <w:r w:rsidRPr="007C5192">
        <w:rPr>
          <w:rFonts w:ascii="Roboto" w:cs="Roboto" w:hint="eastAsia"/>
        </w:rPr>
        <w:t>年发展至今，先后斥资约</w:t>
      </w:r>
      <w:r w:rsidRPr="007C5192">
        <w:rPr>
          <w:rFonts w:ascii="Roboto" w:cs="Roboto" w:hint="eastAsia"/>
        </w:rPr>
        <w:t>12</w:t>
      </w:r>
      <w:r w:rsidRPr="007C5192">
        <w:rPr>
          <w:rFonts w:ascii="Roboto" w:cs="Roboto" w:hint="eastAsia"/>
        </w:rPr>
        <w:t>亿元分别建设年产</w:t>
      </w:r>
      <w:r w:rsidRPr="007C5192">
        <w:rPr>
          <w:rFonts w:ascii="Roboto" w:cs="Roboto" w:hint="eastAsia"/>
        </w:rPr>
        <w:t>30</w:t>
      </w:r>
      <w:r w:rsidRPr="007C5192">
        <w:rPr>
          <w:rFonts w:ascii="Roboto" w:cs="Roboto" w:hint="eastAsia"/>
        </w:rPr>
        <w:t>万吨预应力混凝土用钢绞线钢丝工程、年产</w:t>
      </w:r>
      <w:r w:rsidRPr="007C5192">
        <w:rPr>
          <w:rFonts w:ascii="Roboto" w:cs="Roboto" w:hint="eastAsia"/>
        </w:rPr>
        <w:t>15</w:t>
      </w:r>
      <w:r w:rsidRPr="007C5192">
        <w:rPr>
          <w:rFonts w:ascii="Roboto" w:cs="Roboto" w:hint="eastAsia"/>
        </w:rPr>
        <w:t>万吨镀锌钢丝钢绞线工程及年产</w:t>
      </w:r>
      <w:r w:rsidRPr="007C5192">
        <w:rPr>
          <w:rFonts w:ascii="Roboto" w:cs="Roboto" w:hint="eastAsia"/>
        </w:rPr>
        <w:t>80</w:t>
      </w:r>
      <w:r w:rsidRPr="007C5192">
        <w:rPr>
          <w:rFonts w:ascii="Roboto" w:cs="Roboto" w:hint="eastAsia"/>
        </w:rPr>
        <w:t>万吨子午线轮胎用胎圈钢丝和钢帘线一期工程，产品涵盖预应力混凝土用钢绞线、预应力混凝土用钢丝、无粘结预应力钢绞线、高强度热镀锌钢丝、通讯及电力用热镀锌钢绞线、电镀锌钢丝、胶管钢丝、子午线轮胎用胎圈钢丝等一系列高端金属制品。</w:t>
      </w:r>
    </w:p>
    <w:p w14:paraId="42E328A9" w14:textId="77777777" w:rsidR="007C5192" w:rsidRPr="007C5192" w:rsidRDefault="007C5192" w:rsidP="007C5192">
      <w:pPr>
        <w:spacing w:before="156" w:after="156"/>
        <w:ind w:firstLine="480"/>
        <w:rPr>
          <w:rFonts w:ascii="Roboto" w:cs="Roboto" w:hint="eastAsia"/>
        </w:rPr>
      </w:pPr>
      <w:r w:rsidRPr="007C5192">
        <w:rPr>
          <w:rFonts w:ascii="Roboto" w:cs="Roboto" w:hint="eastAsia"/>
        </w:rPr>
        <w:t>经过多年发展，公司凭借雄厚的经济实力、技术研发能力及制作工艺水平，经纬钢帘线金属新材料产业园已发展成为山东省内最大的钢材深加工产业基地和预应力钢材生产基地，经纬牌钢绞线现已广泛应用于国内外铁路、桥梁设施及电力施工等基础建设，同时远销越南、菲律宾、迪拜、阿曼、阿联酋、巴基斯坦等国家，已形成内外同步销售的市场格局，在国内外金属制品领域占有重要的市场地位；经纬牌胎圈钢丝产品现已与多家轮胎企业展开合作，积极开拓国内、国际市场，始终秉承质量为先的理念，同心协力，打造精品产品；</w:t>
      </w:r>
    </w:p>
    <w:p w14:paraId="1F9BA919" w14:textId="77777777" w:rsidR="007C5192" w:rsidRPr="007C5192" w:rsidRDefault="007C5192" w:rsidP="007C5192">
      <w:pPr>
        <w:spacing w:before="156" w:after="156"/>
        <w:ind w:firstLine="480"/>
        <w:rPr>
          <w:rFonts w:ascii="Roboto" w:cs="Roboto" w:hint="eastAsia"/>
        </w:rPr>
      </w:pPr>
      <w:r w:rsidRPr="007C5192">
        <w:rPr>
          <w:rFonts w:ascii="Roboto" w:cs="Roboto" w:hint="eastAsia"/>
        </w:rPr>
        <w:t>公司科研实力雄厚，建设有理化试验室、力学性能试验室等检测部门，并依托集团公司中心化验站、省重点试验室及省技术中心等一流检测机构，自产品原料至成品进行全覆盖检测，保障产品质量。公司为中国金属制品编委会委员单位和中国橡胶协会骨架材料委员会会员，于</w:t>
      </w:r>
      <w:r w:rsidRPr="007C5192">
        <w:rPr>
          <w:rFonts w:ascii="Roboto" w:cs="Roboto" w:hint="eastAsia"/>
        </w:rPr>
        <w:t>2017</w:t>
      </w:r>
      <w:r w:rsidRPr="007C5192">
        <w:rPr>
          <w:rFonts w:ascii="Roboto" w:cs="Roboto" w:hint="eastAsia"/>
        </w:rPr>
        <w:t>年认定为山东省高新技术企业。公司现已通过</w:t>
      </w:r>
      <w:r w:rsidRPr="007C5192">
        <w:rPr>
          <w:rFonts w:ascii="Roboto" w:cs="Roboto" w:hint="eastAsia"/>
        </w:rPr>
        <w:t>ISO9001</w:t>
      </w:r>
      <w:r w:rsidRPr="007C5192">
        <w:rPr>
          <w:rFonts w:ascii="Roboto" w:cs="Roboto" w:hint="eastAsia"/>
        </w:rPr>
        <w:t>质量管理体系认证、</w:t>
      </w:r>
      <w:r w:rsidRPr="007C5192">
        <w:rPr>
          <w:rFonts w:ascii="Roboto" w:cs="Roboto" w:hint="eastAsia"/>
        </w:rPr>
        <w:t>ISO14001</w:t>
      </w:r>
      <w:r w:rsidRPr="007C5192">
        <w:rPr>
          <w:rFonts w:ascii="Roboto" w:cs="Roboto" w:hint="eastAsia"/>
        </w:rPr>
        <w:t>环境管理体系认证和</w:t>
      </w:r>
      <w:r w:rsidRPr="007C5192">
        <w:rPr>
          <w:rFonts w:ascii="Roboto" w:cs="Roboto" w:hint="eastAsia"/>
        </w:rPr>
        <w:t>OHSAS18001</w:t>
      </w:r>
      <w:r w:rsidRPr="007C5192">
        <w:rPr>
          <w:rFonts w:ascii="Roboto" w:cs="Roboto" w:hint="eastAsia"/>
        </w:rPr>
        <w:t>职业健康安全管理体系等三体系认证，获得国家冶金工业产品生产许可证及电线电缆用产品生产线许可证，获得迪拜</w:t>
      </w:r>
      <w:r w:rsidRPr="007C5192">
        <w:rPr>
          <w:rFonts w:ascii="Roboto" w:cs="Roboto" w:hint="eastAsia"/>
        </w:rPr>
        <w:t>DCL</w:t>
      </w:r>
      <w:r w:rsidRPr="007C5192">
        <w:rPr>
          <w:rFonts w:ascii="Roboto" w:cs="Roboto" w:hint="eastAsia"/>
        </w:rPr>
        <w:t>、挪威、澳大利亚及马来西亚</w:t>
      </w:r>
      <w:r w:rsidRPr="007C5192">
        <w:rPr>
          <w:rFonts w:ascii="Roboto" w:cs="Roboto" w:hint="eastAsia"/>
        </w:rPr>
        <w:t>SIRIM</w:t>
      </w:r>
      <w:r w:rsidRPr="007C5192">
        <w:rPr>
          <w:rFonts w:ascii="Roboto" w:cs="Roboto" w:hint="eastAsia"/>
        </w:rPr>
        <w:t>认证等国际认证，并于</w:t>
      </w:r>
      <w:r w:rsidRPr="007C5192">
        <w:rPr>
          <w:rFonts w:ascii="Roboto" w:cs="Roboto" w:hint="eastAsia"/>
        </w:rPr>
        <w:t>2021</w:t>
      </w:r>
      <w:r w:rsidRPr="007C5192">
        <w:rPr>
          <w:rFonts w:ascii="Roboto" w:cs="Roboto" w:hint="eastAsia"/>
        </w:rPr>
        <w:t>年通过了</w:t>
      </w:r>
      <w:r w:rsidRPr="007C5192">
        <w:rPr>
          <w:rFonts w:ascii="Roboto" w:cs="Roboto" w:hint="eastAsia"/>
        </w:rPr>
        <w:t>IATF 16949:2016</w:t>
      </w:r>
      <w:r w:rsidRPr="007C5192">
        <w:rPr>
          <w:rFonts w:ascii="Roboto" w:cs="Roboto" w:hint="eastAsia"/>
        </w:rPr>
        <w:t>体系认证工作，持有</w:t>
      </w:r>
      <w:r w:rsidRPr="007C5192">
        <w:rPr>
          <w:rFonts w:ascii="Roboto" w:cs="Roboto" w:hint="eastAsia"/>
        </w:rPr>
        <w:t>60</w:t>
      </w:r>
      <w:r w:rsidRPr="007C5192">
        <w:rPr>
          <w:rFonts w:ascii="Roboto" w:cs="Roboto" w:hint="eastAsia"/>
        </w:rPr>
        <w:t>余项实用新型专利技术。</w:t>
      </w:r>
    </w:p>
    <w:p w14:paraId="31B2E56C" w14:textId="77777777" w:rsidR="007C5192" w:rsidRPr="007C5192" w:rsidRDefault="007C5192" w:rsidP="007C5192">
      <w:pPr>
        <w:spacing w:before="156" w:after="156"/>
        <w:ind w:firstLine="480"/>
        <w:rPr>
          <w:rFonts w:ascii="Roboto" w:cs="Roboto" w:hint="eastAsia"/>
        </w:rPr>
      </w:pPr>
      <w:r w:rsidRPr="007C5192">
        <w:rPr>
          <w:rFonts w:ascii="Roboto" w:cs="Roboto" w:hint="eastAsia"/>
        </w:rPr>
        <w:t>公司设备先进，现拥有具有国际先进水平的全自动钢绞线生产线、镀锌钢丝、钢绞线生产线和胎圈钢丝生产线，部分设备及控制系统均引进国外先进设备，同时拥有多条国际领先的全封闭环保节能型自动式隧道酸洗生产线。在保证设备自动化程度高、节能降耗的同时，注重环保处理设施的建设，斥资</w:t>
      </w:r>
      <w:r w:rsidRPr="007C5192">
        <w:rPr>
          <w:rFonts w:ascii="Roboto" w:cs="Roboto" w:hint="eastAsia"/>
        </w:rPr>
        <w:t>5000</w:t>
      </w:r>
      <w:r w:rsidRPr="007C5192">
        <w:rPr>
          <w:rFonts w:ascii="Roboto" w:cs="Roboto" w:hint="eastAsia"/>
        </w:rPr>
        <w:t>余万元建设“</w:t>
      </w:r>
      <w:r w:rsidRPr="007C5192">
        <w:rPr>
          <w:rFonts w:ascii="Roboto" w:cs="Roboto" w:hint="eastAsia"/>
        </w:rPr>
        <w:t>0</w:t>
      </w:r>
      <w:r w:rsidRPr="007C5192">
        <w:rPr>
          <w:rFonts w:ascii="Roboto" w:cs="Roboto" w:hint="eastAsia"/>
        </w:rPr>
        <w:t>”排放污水处理设施、废酸处理回用设施及废气处理设施，充分体现了山东经纬在节能减排与环境保护方面的高度社会责任感。</w:t>
      </w:r>
    </w:p>
    <w:p w14:paraId="7AF2DC04" w14:textId="371822B2" w:rsidR="00AE46D2" w:rsidRPr="000B3991" w:rsidRDefault="007C5192" w:rsidP="007C5192">
      <w:pPr>
        <w:spacing w:before="156" w:after="156"/>
        <w:ind w:firstLine="480"/>
        <w:rPr>
          <w:rFonts w:ascii="Roboto" w:cs="Roboto"/>
          <w:highlight w:val="yellow"/>
        </w:rPr>
      </w:pPr>
      <w:r w:rsidRPr="007C5192">
        <w:rPr>
          <w:rFonts w:ascii="Roboto" w:cs="Roboto" w:hint="eastAsia"/>
        </w:rPr>
        <w:lastRenderedPageBreak/>
        <w:t>山东经纬位于国际风筝之都</w:t>
      </w:r>
      <w:r w:rsidRPr="007C5192">
        <w:rPr>
          <w:rFonts w:ascii="Roboto" w:cs="Roboto" w:hint="eastAsia"/>
        </w:rPr>
        <w:t>-</w:t>
      </w:r>
      <w:r w:rsidRPr="007C5192">
        <w:rPr>
          <w:rFonts w:ascii="Roboto" w:cs="Roboto" w:hint="eastAsia"/>
        </w:rPr>
        <w:t>潍坊市，风景秀丽，气候宜人，交通便利，位于有花园工厂之称的潍坊特钢集团有限公司厂区内。山东经纬始终秉承诚信、和谐、创新、共赢的价值理念，朝着打造具有国际化视野的高科技金属制品企业奋进，公司全体领导及员工热诚欢迎新老客户到山东经纬考察指导，共谋发展。</w:t>
      </w:r>
    </w:p>
    <w:p w14:paraId="6DCD456E" w14:textId="77777777" w:rsidR="00AE46D2" w:rsidRPr="007C5192" w:rsidRDefault="00000000">
      <w:pPr>
        <w:pStyle w:val="2"/>
        <w:spacing w:before="156"/>
        <w:rPr>
          <w:rFonts w:ascii="Roboto" w:hAnsi="Roboto" w:cs="Roboto"/>
        </w:rPr>
      </w:pPr>
      <w:bookmarkStart w:id="19" w:name="_Toc426847504"/>
      <w:bookmarkStart w:id="20" w:name="_Toc167361188"/>
      <w:bookmarkStart w:id="21" w:name="_Toc188294612"/>
      <w:r w:rsidRPr="007C5192">
        <w:rPr>
          <w:rFonts w:ascii="Roboto" w:hAnsi="Roboto" w:cs="Roboto"/>
        </w:rPr>
        <w:t>产品简介</w:t>
      </w:r>
      <w:bookmarkEnd w:id="19"/>
      <w:bookmarkEnd w:id="20"/>
      <w:bookmarkEnd w:id="21"/>
    </w:p>
    <w:p w14:paraId="76ED7CE7" w14:textId="0701A9F0" w:rsidR="00AE46D2" w:rsidRPr="009D3E69" w:rsidRDefault="007C5192" w:rsidP="00EA471A">
      <w:pPr>
        <w:spacing w:before="156" w:after="156"/>
        <w:ind w:firstLine="480"/>
        <w:rPr>
          <w:rFonts w:ascii="Roboto" w:cs="Roboto"/>
        </w:rPr>
      </w:pPr>
      <w:r w:rsidRPr="009D3E69">
        <w:rPr>
          <w:rFonts w:ascii="Roboto" w:cs="Roboto" w:hint="eastAsia"/>
        </w:rPr>
        <w:t>山东经纬钢帘线科技有限公司</w:t>
      </w:r>
      <w:r w:rsidR="00EA471A" w:rsidRPr="009D3E69">
        <w:rPr>
          <w:rFonts w:ascii="Roboto" w:cs="Roboto" w:hint="eastAsia"/>
        </w:rPr>
        <w:t>生产的</w:t>
      </w:r>
      <w:r w:rsidR="00E24097" w:rsidRPr="009D3E69">
        <w:rPr>
          <w:rFonts w:ascii="Roboto" w:cs="Roboto" w:hint="eastAsia"/>
        </w:rPr>
        <w:t>胎圈钢丝</w:t>
      </w:r>
      <w:r w:rsidR="009D3E69" w:rsidRPr="009D3E69">
        <w:rPr>
          <w:rFonts w:ascii="Roboto" w:cs="Roboto" w:hint="eastAsia"/>
        </w:rPr>
        <w:t>用于子午线轮胎增强用钢丝骨架材料</w:t>
      </w:r>
      <w:r w:rsidR="00EA471A" w:rsidRPr="009D3E69">
        <w:rPr>
          <w:rFonts w:ascii="Roboto" w:cs="Roboto" w:hint="eastAsia"/>
        </w:rPr>
        <w:t>。</w:t>
      </w:r>
    </w:p>
    <w:p w14:paraId="1187D1CA" w14:textId="7EDD30A5" w:rsidR="00AE46D2" w:rsidRPr="009D3E69" w:rsidRDefault="00000000">
      <w:pPr>
        <w:spacing w:before="156" w:after="156"/>
        <w:ind w:firstLine="480"/>
        <w:rPr>
          <w:rFonts w:ascii="Roboto" w:cs="Roboto"/>
        </w:rPr>
      </w:pPr>
      <w:r w:rsidRPr="009D3E69">
        <w:rPr>
          <w:rFonts w:ascii="Roboto" w:cs="Roboto" w:hint="eastAsia"/>
        </w:rPr>
        <w:t>主要</w:t>
      </w:r>
      <w:r w:rsidR="009D3E69" w:rsidRPr="009D3E69">
        <w:rPr>
          <w:rFonts w:ascii="Roboto" w:cs="Roboto" w:hint="eastAsia"/>
        </w:rPr>
        <w:t>成分</w:t>
      </w:r>
      <w:r w:rsidR="009D3E69" w:rsidRPr="009D3E69">
        <w:rPr>
          <w:rFonts w:ascii="Roboto" w:cs="Roboto" w:hint="eastAsia"/>
        </w:rPr>
        <w:t>/</w:t>
      </w:r>
      <w:r w:rsidR="009D3E69" w:rsidRPr="009D3E69">
        <w:rPr>
          <w:rFonts w:ascii="Roboto" w:cs="Roboto" w:hint="eastAsia"/>
        </w:rPr>
        <w:t>组成</w:t>
      </w:r>
      <w:r w:rsidRPr="009D3E69">
        <w:rPr>
          <w:rFonts w:ascii="Roboto" w:cs="Roboto" w:hint="eastAsia"/>
        </w:rPr>
        <w:t>见表</w:t>
      </w:r>
      <w:r w:rsidRPr="009D3E69">
        <w:rPr>
          <w:rFonts w:ascii="Roboto" w:cs="Roboto" w:hint="eastAsia"/>
        </w:rPr>
        <w:t>1</w:t>
      </w:r>
      <w:r w:rsidRPr="009D3E69">
        <w:rPr>
          <w:rFonts w:ascii="Roboto" w:cs="Roboto" w:hint="eastAsia"/>
        </w:rPr>
        <w:t>。</w:t>
      </w:r>
    </w:p>
    <w:p w14:paraId="1BD8CD19" w14:textId="132F2632" w:rsidR="00AE46D2" w:rsidRPr="009D3E69" w:rsidRDefault="00000000">
      <w:pPr>
        <w:pStyle w:val="a3"/>
        <w:spacing w:before="156" w:after="156"/>
        <w:rPr>
          <w:rFonts w:ascii="Roboto" w:cs="Roboto"/>
        </w:rPr>
      </w:pPr>
      <w:r w:rsidRPr="009D3E69">
        <w:rPr>
          <w:rFonts w:ascii="Roboto" w:cs="Roboto"/>
        </w:rPr>
        <w:t>表</w:t>
      </w:r>
      <w:r w:rsidRPr="009D3E69">
        <w:rPr>
          <w:rFonts w:ascii="Roboto" w:cs="Roboto"/>
        </w:rPr>
        <w:fldChar w:fldCharType="begin"/>
      </w:r>
      <w:r w:rsidRPr="009D3E69">
        <w:rPr>
          <w:rFonts w:ascii="Roboto" w:cs="Roboto"/>
        </w:rPr>
        <w:instrText xml:space="preserve"> SEQ </w:instrText>
      </w:r>
      <w:r w:rsidRPr="009D3E69">
        <w:rPr>
          <w:rFonts w:ascii="Roboto" w:cs="Roboto"/>
        </w:rPr>
        <w:instrText>表</w:instrText>
      </w:r>
      <w:r w:rsidRPr="009D3E69">
        <w:rPr>
          <w:rFonts w:ascii="Roboto" w:cs="Roboto"/>
        </w:rPr>
        <w:instrText xml:space="preserve"> \* ARABIC </w:instrText>
      </w:r>
      <w:r w:rsidRPr="009D3E69">
        <w:rPr>
          <w:rFonts w:ascii="Roboto" w:cs="Roboto"/>
        </w:rPr>
        <w:fldChar w:fldCharType="separate"/>
      </w:r>
      <w:r w:rsidR="00E7251C" w:rsidRPr="009D3E69">
        <w:rPr>
          <w:rFonts w:ascii="Roboto" w:cs="Roboto"/>
          <w:noProof/>
        </w:rPr>
        <w:t>1</w:t>
      </w:r>
      <w:r w:rsidRPr="009D3E69">
        <w:rPr>
          <w:rFonts w:ascii="Roboto" w:cs="Roboto"/>
        </w:rPr>
        <w:fldChar w:fldCharType="end"/>
      </w:r>
      <w:r w:rsidRPr="009D3E69">
        <w:rPr>
          <w:rFonts w:ascii="Roboto" w:cs="Roboto"/>
        </w:rPr>
        <w:t xml:space="preserve"> </w:t>
      </w:r>
      <w:r w:rsidR="00E24097" w:rsidRPr="009D3E69">
        <w:rPr>
          <w:rFonts w:ascii="Roboto" w:cs="Roboto" w:hint="eastAsia"/>
        </w:rPr>
        <w:t>胎圈钢丝</w:t>
      </w:r>
      <w:r w:rsidR="00E24097" w:rsidRPr="009D3E69">
        <w:rPr>
          <w:rFonts w:ascii="Roboto" w:cs="Roboto" w:hint="eastAsia"/>
        </w:rPr>
        <w:t>1.65</w:t>
      </w:r>
      <w:r w:rsidRPr="009D3E69">
        <w:rPr>
          <w:rFonts w:ascii="Roboto" w:cs="Roboto" w:hint="eastAsia"/>
        </w:rPr>
        <w:t>产品</w:t>
      </w:r>
      <w:r w:rsidR="009D3E69" w:rsidRPr="009D3E69">
        <w:rPr>
          <w:rFonts w:ascii="Roboto" w:cs="Roboto" w:hint="eastAsia"/>
        </w:rPr>
        <w:t>成分</w:t>
      </w:r>
      <w:r w:rsidR="009D3E69" w:rsidRPr="009D3E69">
        <w:rPr>
          <w:rFonts w:ascii="Roboto" w:cs="Roboto" w:hint="eastAsia"/>
        </w:rPr>
        <w:t>/</w:t>
      </w:r>
      <w:r w:rsidR="009D3E69" w:rsidRPr="009D3E69">
        <w:rPr>
          <w:rFonts w:ascii="Roboto" w:cs="Roboto" w:hint="eastAsia"/>
        </w:rPr>
        <w:t>组成信息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2"/>
        <w:gridCol w:w="1417"/>
        <w:gridCol w:w="2553"/>
        <w:gridCol w:w="3962"/>
      </w:tblGrid>
      <w:tr w:rsidR="009D3E69" w:rsidRPr="009D3E69" w14:paraId="1284C2E9" w14:textId="77777777" w:rsidTr="009D3E69">
        <w:trPr>
          <w:trHeight w:val="454"/>
          <w:jc w:val="center"/>
        </w:trPr>
        <w:tc>
          <w:tcPr>
            <w:tcW w:w="1514" w:type="pct"/>
            <w:gridSpan w:val="2"/>
            <w:shd w:val="clear" w:color="auto" w:fill="auto"/>
            <w:tcMar>
              <w:top w:w="15" w:type="dxa"/>
              <w:left w:w="108" w:type="dxa"/>
              <w:bottom w:w="0" w:type="dxa"/>
              <w:right w:w="108" w:type="dxa"/>
            </w:tcMar>
            <w:vAlign w:val="center"/>
          </w:tcPr>
          <w:p w14:paraId="10125761" w14:textId="68B32628" w:rsidR="009D3E69" w:rsidRPr="009D3E69" w:rsidRDefault="009D3E69" w:rsidP="004226D0">
            <w:pPr>
              <w:pStyle w:val="afc"/>
              <w:rPr>
                <w:rFonts w:ascii="Roboto" w:cs="Roboto" w:hint="eastAsia"/>
              </w:rPr>
            </w:pPr>
            <w:r w:rsidRPr="009D3E69">
              <w:rPr>
                <w:rFonts w:ascii="Roboto" w:cs="Roboto" w:hint="eastAsia"/>
              </w:rPr>
              <w:t>化学名称：</w:t>
            </w:r>
            <w:r w:rsidRPr="009D3E69">
              <w:rPr>
                <w:rFonts w:ascii="Roboto" w:cs="Roboto" w:hint="eastAsia"/>
              </w:rPr>
              <w:t>Chemical ingredients</w:t>
            </w:r>
          </w:p>
        </w:tc>
        <w:tc>
          <w:tcPr>
            <w:tcW w:w="1366" w:type="pct"/>
            <w:shd w:val="clear" w:color="auto" w:fill="auto"/>
            <w:vAlign w:val="center"/>
          </w:tcPr>
          <w:p w14:paraId="1499AE04" w14:textId="77777777" w:rsidR="009D3E69" w:rsidRPr="009D3E69" w:rsidRDefault="009D3E69" w:rsidP="004226D0">
            <w:pPr>
              <w:pStyle w:val="afc"/>
              <w:rPr>
                <w:rFonts w:ascii="Roboto" w:cs="Roboto"/>
              </w:rPr>
            </w:pPr>
            <w:r w:rsidRPr="009D3E69">
              <w:rPr>
                <w:rFonts w:ascii="Roboto" w:cs="Roboto" w:hint="eastAsia"/>
              </w:rPr>
              <w:t>美国化学文摘登记号</w:t>
            </w:r>
          </w:p>
          <w:p w14:paraId="2A10FDDC" w14:textId="507ED226" w:rsidR="009D3E69" w:rsidRPr="009D3E69" w:rsidRDefault="009D3E69" w:rsidP="004226D0">
            <w:pPr>
              <w:pStyle w:val="afc"/>
              <w:rPr>
                <w:rFonts w:ascii="Roboto" w:cs="Roboto" w:hint="eastAsia"/>
              </w:rPr>
            </w:pPr>
            <w:r w:rsidRPr="009D3E69">
              <w:rPr>
                <w:rFonts w:ascii="Roboto" w:cs="Roboto" w:hint="eastAsia"/>
              </w:rPr>
              <w:t>CAS No.</w:t>
            </w:r>
          </w:p>
        </w:tc>
        <w:tc>
          <w:tcPr>
            <w:tcW w:w="2120" w:type="pct"/>
            <w:shd w:val="clear" w:color="auto" w:fill="auto"/>
            <w:vAlign w:val="center"/>
          </w:tcPr>
          <w:p w14:paraId="25358235" w14:textId="77777777" w:rsidR="009D3E69" w:rsidRPr="009D3E69" w:rsidRDefault="009D3E69" w:rsidP="004226D0">
            <w:pPr>
              <w:pStyle w:val="afc"/>
              <w:rPr>
                <w:rFonts w:ascii="Roboto" w:cs="Roboto"/>
              </w:rPr>
            </w:pPr>
            <w:r w:rsidRPr="009D3E69">
              <w:rPr>
                <w:rFonts w:ascii="Roboto" w:cs="Roboto" w:hint="eastAsia"/>
              </w:rPr>
              <w:t>含量（</w:t>
            </w:r>
            <w:proofErr w:type="spellStart"/>
            <w:r w:rsidRPr="009D3E69">
              <w:rPr>
                <w:rFonts w:ascii="Roboto" w:cs="Roboto" w:hint="eastAsia"/>
              </w:rPr>
              <w:t>Wt</w:t>
            </w:r>
            <w:proofErr w:type="spellEnd"/>
            <w:r w:rsidRPr="009D3E69">
              <w:rPr>
                <w:rFonts w:ascii="Roboto" w:cs="Roboto" w:hint="eastAsia"/>
              </w:rPr>
              <w:t>%</w:t>
            </w:r>
            <w:r w:rsidRPr="009D3E69">
              <w:rPr>
                <w:rFonts w:ascii="Roboto" w:cs="Roboto" w:hint="eastAsia"/>
              </w:rPr>
              <w:t>）</w:t>
            </w:r>
          </w:p>
          <w:p w14:paraId="2AAEE49A" w14:textId="05100291" w:rsidR="009D3E69" w:rsidRPr="009D3E69" w:rsidRDefault="009D3E69" w:rsidP="004226D0">
            <w:pPr>
              <w:pStyle w:val="afc"/>
              <w:rPr>
                <w:rFonts w:ascii="Roboto" w:cs="Roboto" w:hint="eastAsia"/>
              </w:rPr>
            </w:pPr>
            <w:r w:rsidRPr="009D3E69">
              <w:rPr>
                <w:rFonts w:ascii="Roboto" w:cs="Roboto" w:hint="eastAsia"/>
              </w:rPr>
              <w:t>Contents</w:t>
            </w:r>
          </w:p>
        </w:tc>
      </w:tr>
      <w:tr w:rsidR="009D3E69" w:rsidRPr="009D3E69" w14:paraId="7CF4ABE8" w14:textId="77777777" w:rsidTr="009D3E69">
        <w:trPr>
          <w:trHeight w:val="454"/>
          <w:jc w:val="center"/>
        </w:trPr>
        <w:tc>
          <w:tcPr>
            <w:tcW w:w="1514" w:type="pct"/>
            <w:gridSpan w:val="2"/>
            <w:shd w:val="clear" w:color="auto" w:fill="auto"/>
            <w:tcMar>
              <w:top w:w="15" w:type="dxa"/>
              <w:left w:w="108" w:type="dxa"/>
              <w:bottom w:w="0" w:type="dxa"/>
              <w:right w:w="108" w:type="dxa"/>
            </w:tcMar>
            <w:vAlign w:val="center"/>
          </w:tcPr>
          <w:p w14:paraId="4F2DA290" w14:textId="16072BD8" w:rsidR="009D3E69" w:rsidRPr="009D3E69" w:rsidRDefault="009D3E69" w:rsidP="004226D0">
            <w:pPr>
              <w:pStyle w:val="afc"/>
              <w:rPr>
                <w:rFonts w:ascii="Roboto" w:cs="Roboto" w:hint="eastAsia"/>
              </w:rPr>
            </w:pPr>
            <w:r w:rsidRPr="009D3E69">
              <w:rPr>
                <w:rFonts w:ascii="Roboto" w:cs="Roboto" w:hint="eastAsia"/>
              </w:rPr>
              <w:t>铁（</w:t>
            </w:r>
            <w:r w:rsidRPr="009D3E69">
              <w:rPr>
                <w:rFonts w:ascii="Roboto" w:cs="Roboto" w:hint="eastAsia"/>
              </w:rPr>
              <w:t>Fe</w:t>
            </w:r>
            <w:r w:rsidRPr="009D3E69">
              <w:rPr>
                <w:rFonts w:ascii="Roboto" w:cs="Roboto" w:hint="eastAsia"/>
              </w:rPr>
              <w:t>）</w:t>
            </w:r>
          </w:p>
        </w:tc>
        <w:tc>
          <w:tcPr>
            <w:tcW w:w="1366" w:type="pct"/>
            <w:shd w:val="clear" w:color="auto" w:fill="auto"/>
            <w:vAlign w:val="center"/>
          </w:tcPr>
          <w:p w14:paraId="24C23D97" w14:textId="0AB09C47" w:rsidR="009D3E69" w:rsidRPr="009D3E69" w:rsidRDefault="009D3E69" w:rsidP="004226D0">
            <w:pPr>
              <w:pStyle w:val="afc"/>
              <w:rPr>
                <w:rFonts w:ascii="Roboto" w:cs="Roboto" w:hint="eastAsia"/>
              </w:rPr>
            </w:pPr>
            <w:r w:rsidRPr="009D3E69">
              <w:rPr>
                <w:rFonts w:ascii="Roboto" w:cs="Roboto" w:hint="eastAsia"/>
              </w:rPr>
              <w:t>7439-89-6</w:t>
            </w:r>
          </w:p>
        </w:tc>
        <w:tc>
          <w:tcPr>
            <w:tcW w:w="2120" w:type="pct"/>
            <w:shd w:val="clear" w:color="auto" w:fill="auto"/>
            <w:vAlign w:val="center"/>
          </w:tcPr>
          <w:p w14:paraId="4AC18413" w14:textId="2B90ED37" w:rsidR="009D3E69" w:rsidRPr="009D3E69" w:rsidRDefault="009D3E69" w:rsidP="004226D0">
            <w:pPr>
              <w:pStyle w:val="afc"/>
              <w:rPr>
                <w:rFonts w:ascii="Roboto" w:cs="Roboto" w:hint="eastAsia"/>
              </w:rPr>
            </w:pPr>
            <w:r w:rsidRPr="009D3E69">
              <w:rPr>
                <w:rFonts w:ascii="Roboto" w:cs="Roboto" w:hint="eastAsia"/>
              </w:rPr>
              <w:t>99.91%-99.98%</w:t>
            </w:r>
          </w:p>
        </w:tc>
      </w:tr>
      <w:tr w:rsidR="009D3E69" w:rsidRPr="009D3E69" w14:paraId="708C592C" w14:textId="77777777" w:rsidTr="009D3E69">
        <w:trPr>
          <w:trHeight w:val="454"/>
          <w:jc w:val="center"/>
        </w:trPr>
        <w:tc>
          <w:tcPr>
            <w:tcW w:w="756" w:type="pct"/>
            <w:vMerge w:val="restart"/>
            <w:shd w:val="clear" w:color="auto" w:fill="auto"/>
            <w:tcMar>
              <w:top w:w="15" w:type="dxa"/>
              <w:left w:w="108" w:type="dxa"/>
              <w:bottom w:w="0" w:type="dxa"/>
              <w:right w:w="108" w:type="dxa"/>
            </w:tcMar>
            <w:vAlign w:val="center"/>
          </w:tcPr>
          <w:p w14:paraId="504E33A6" w14:textId="74E95136" w:rsidR="009D3E69" w:rsidRPr="009D3E69" w:rsidRDefault="009D3E69" w:rsidP="004226D0">
            <w:pPr>
              <w:pStyle w:val="afc"/>
              <w:rPr>
                <w:rFonts w:ascii="Roboto" w:cs="Roboto" w:hint="eastAsia"/>
              </w:rPr>
            </w:pPr>
            <w:r w:rsidRPr="009D3E69">
              <w:rPr>
                <w:rFonts w:ascii="Roboto" w:cs="Roboto" w:hint="eastAsia"/>
              </w:rPr>
              <w:t>青铜</w:t>
            </w:r>
            <w:r w:rsidRPr="009D3E69">
              <w:rPr>
                <w:rFonts w:ascii="Roboto" w:cs="Roboto" w:hint="eastAsia"/>
              </w:rPr>
              <w:t>Bronze</w:t>
            </w:r>
          </w:p>
        </w:tc>
        <w:tc>
          <w:tcPr>
            <w:tcW w:w="758" w:type="pct"/>
            <w:shd w:val="clear" w:color="auto" w:fill="auto"/>
            <w:vAlign w:val="center"/>
          </w:tcPr>
          <w:p w14:paraId="632052D3" w14:textId="0BE93708" w:rsidR="009D3E69" w:rsidRPr="009D3E69" w:rsidRDefault="009D3E69" w:rsidP="004226D0">
            <w:pPr>
              <w:pStyle w:val="afc"/>
              <w:rPr>
                <w:rFonts w:ascii="Roboto" w:cs="Roboto" w:hint="eastAsia"/>
              </w:rPr>
            </w:pPr>
            <w:r w:rsidRPr="009D3E69">
              <w:rPr>
                <w:rFonts w:ascii="Roboto" w:cs="Roboto" w:hint="eastAsia"/>
              </w:rPr>
              <w:t>铜（</w:t>
            </w:r>
            <w:r w:rsidRPr="009D3E69">
              <w:rPr>
                <w:rFonts w:ascii="Roboto" w:cs="Roboto" w:hint="eastAsia"/>
              </w:rPr>
              <w:t>Cu</w:t>
            </w:r>
            <w:r w:rsidRPr="009D3E69">
              <w:rPr>
                <w:rFonts w:ascii="Roboto" w:cs="Roboto" w:hint="eastAsia"/>
              </w:rPr>
              <w:t>）</w:t>
            </w:r>
          </w:p>
        </w:tc>
        <w:tc>
          <w:tcPr>
            <w:tcW w:w="1366" w:type="pct"/>
            <w:shd w:val="clear" w:color="auto" w:fill="auto"/>
            <w:vAlign w:val="center"/>
          </w:tcPr>
          <w:p w14:paraId="6A165B97" w14:textId="3BA72232" w:rsidR="009D3E69" w:rsidRPr="009D3E69" w:rsidRDefault="009D3E69" w:rsidP="004226D0">
            <w:pPr>
              <w:pStyle w:val="afc"/>
              <w:rPr>
                <w:rFonts w:ascii="Roboto" w:cs="Roboto" w:hint="eastAsia"/>
              </w:rPr>
            </w:pPr>
            <w:r w:rsidRPr="009D3E69">
              <w:rPr>
                <w:rFonts w:ascii="Roboto" w:cs="Roboto" w:hint="eastAsia"/>
              </w:rPr>
              <w:t>7440-50-8</w:t>
            </w:r>
          </w:p>
        </w:tc>
        <w:tc>
          <w:tcPr>
            <w:tcW w:w="2120" w:type="pct"/>
            <w:vMerge w:val="restart"/>
            <w:shd w:val="clear" w:color="auto" w:fill="auto"/>
            <w:vAlign w:val="center"/>
          </w:tcPr>
          <w:p w14:paraId="5C95B15F" w14:textId="77777777" w:rsidR="009D3E69" w:rsidRPr="009D3E69" w:rsidRDefault="009D3E69" w:rsidP="004226D0">
            <w:pPr>
              <w:pStyle w:val="afc"/>
              <w:rPr>
                <w:rFonts w:ascii="Roboto" w:cs="Roboto"/>
              </w:rPr>
            </w:pPr>
            <w:r w:rsidRPr="009D3E69">
              <w:rPr>
                <w:rFonts w:ascii="Roboto" w:cs="Roboto"/>
              </w:rPr>
              <w:t>B</w:t>
            </w:r>
            <w:r w:rsidRPr="009D3E69">
              <w:rPr>
                <w:rFonts w:ascii="Roboto" w:cs="Roboto" w:hint="eastAsia"/>
              </w:rPr>
              <w:t>ronze 0.02%-0.09%</w:t>
            </w:r>
          </w:p>
          <w:p w14:paraId="2207E207" w14:textId="77777777" w:rsidR="009D3E69" w:rsidRPr="009D3E69" w:rsidRDefault="009D3E69" w:rsidP="004226D0">
            <w:pPr>
              <w:pStyle w:val="afc"/>
              <w:rPr>
                <w:rFonts w:ascii="Roboto" w:cs="Roboto"/>
              </w:rPr>
            </w:pPr>
            <w:r w:rsidRPr="009D3E69">
              <w:rPr>
                <w:rFonts w:ascii="Roboto" w:cs="Roboto" w:hint="eastAsia"/>
              </w:rPr>
              <w:t>（其中</w:t>
            </w:r>
            <w:r w:rsidRPr="009D3E69">
              <w:rPr>
                <w:rFonts w:ascii="Roboto" w:cs="Roboto" w:hint="eastAsia"/>
              </w:rPr>
              <w:t>Cu</w:t>
            </w:r>
            <w:r w:rsidRPr="009D3E69">
              <w:rPr>
                <w:rFonts w:ascii="Roboto" w:cs="Roboto" w:hint="eastAsia"/>
              </w:rPr>
              <w:t>占总青铜镀层的</w:t>
            </w:r>
            <w:r w:rsidRPr="009D3E69">
              <w:rPr>
                <w:rFonts w:ascii="Roboto" w:cs="Roboto" w:hint="eastAsia"/>
              </w:rPr>
              <w:t>80.0%-99.7%</w:t>
            </w:r>
            <w:r w:rsidRPr="009D3E69">
              <w:rPr>
                <w:rFonts w:ascii="Roboto" w:cs="Roboto" w:hint="eastAsia"/>
              </w:rPr>
              <w:t>；</w:t>
            </w:r>
          </w:p>
          <w:p w14:paraId="76C4A21E" w14:textId="31EA356F" w:rsidR="009D3E69" w:rsidRPr="009D3E69" w:rsidRDefault="009D3E69" w:rsidP="004226D0">
            <w:pPr>
              <w:pStyle w:val="afc"/>
              <w:rPr>
                <w:rFonts w:ascii="Roboto" w:cs="Roboto" w:hint="eastAsia"/>
              </w:rPr>
            </w:pPr>
            <w:r w:rsidRPr="009D3E69">
              <w:rPr>
                <w:rFonts w:ascii="Roboto" w:cs="Roboto" w:hint="eastAsia"/>
              </w:rPr>
              <w:t>Sn</w:t>
            </w:r>
            <w:r w:rsidRPr="009D3E69">
              <w:rPr>
                <w:rFonts w:ascii="Roboto" w:cs="Roboto" w:hint="eastAsia"/>
              </w:rPr>
              <w:t>占总青铜镀层的</w:t>
            </w:r>
            <w:r w:rsidRPr="009D3E69">
              <w:rPr>
                <w:rFonts w:ascii="Roboto" w:cs="Roboto" w:hint="eastAsia"/>
              </w:rPr>
              <w:t>0.3%-20.0%</w:t>
            </w:r>
            <w:r w:rsidRPr="009D3E69">
              <w:rPr>
                <w:rFonts w:ascii="Roboto" w:cs="Roboto" w:hint="eastAsia"/>
              </w:rPr>
              <w:t>）</w:t>
            </w:r>
          </w:p>
        </w:tc>
      </w:tr>
      <w:tr w:rsidR="009D3E69" w:rsidRPr="009D3E69" w14:paraId="49E544D1" w14:textId="77777777" w:rsidTr="009D3E69">
        <w:trPr>
          <w:trHeight w:val="454"/>
          <w:jc w:val="center"/>
        </w:trPr>
        <w:tc>
          <w:tcPr>
            <w:tcW w:w="756" w:type="pct"/>
            <w:vMerge/>
            <w:shd w:val="clear" w:color="auto" w:fill="auto"/>
            <w:tcMar>
              <w:top w:w="15" w:type="dxa"/>
              <w:left w:w="108" w:type="dxa"/>
              <w:bottom w:w="0" w:type="dxa"/>
              <w:right w:w="108" w:type="dxa"/>
            </w:tcMar>
            <w:vAlign w:val="center"/>
          </w:tcPr>
          <w:p w14:paraId="74663173" w14:textId="77777777" w:rsidR="009D3E69" w:rsidRPr="009D3E69" w:rsidRDefault="009D3E69" w:rsidP="004226D0">
            <w:pPr>
              <w:pStyle w:val="afc"/>
              <w:rPr>
                <w:rFonts w:ascii="Roboto" w:cs="Roboto"/>
              </w:rPr>
            </w:pPr>
          </w:p>
        </w:tc>
        <w:tc>
          <w:tcPr>
            <w:tcW w:w="758" w:type="pct"/>
            <w:shd w:val="clear" w:color="auto" w:fill="auto"/>
            <w:vAlign w:val="center"/>
          </w:tcPr>
          <w:p w14:paraId="0F83F188" w14:textId="1FDE9C32" w:rsidR="009D3E69" w:rsidRPr="009D3E69" w:rsidRDefault="009D3E69" w:rsidP="004226D0">
            <w:pPr>
              <w:pStyle w:val="afc"/>
              <w:rPr>
                <w:rFonts w:ascii="Roboto" w:cs="Roboto"/>
              </w:rPr>
            </w:pPr>
            <w:r w:rsidRPr="009D3E69">
              <w:rPr>
                <w:rFonts w:ascii="Roboto" w:cs="Roboto" w:hint="eastAsia"/>
              </w:rPr>
              <w:t>锡（</w:t>
            </w:r>
            <w:r w:rsidRPr="009D3E69">
              <w:rPr>
                <w:rFonts w:ascii="Roboto" w:cs="Roboto" w:hint="eastAsia"/>
              </w:rPr>
              <w:t>Sn</w:t>
            </w:r>
            <w:r w:rsidRPr="009D3E69">
              <w:rPr>
                <w:rFonts w:ascii="Roboto" w:cs="Roboto" w:hint="eastAsia"/>
              </w:rPr>
              <w:t>）</w:t>
            </w:r>
          </w:p>
        </w:tc>
        <w:tc>
          <w:tcPr>
            <w:tcW w:w="1366" w:type="pct"/>
            <w:shd w:val="clear" w:color="auto" w:fill="auto"/>
            <w:vAlign w:val="center"/>
          </w:tcPr>
          <w:p w14:paraId="53D59F7C" w14:textId="557F161A" w:rsidR="009D3E69" w:rsidRPr="009D3E69" w:rsidRDefault="009D3E69" w:rsidP="004226D0">
            <w:pPr>
              <w:pStyle w:val="afc"/>
              <w:rPr>
                <w:rFonts w:ascii="Roboto" w:cs="Roboto" w:hint="eastAsia"/>
              </w:rPr>
            </w:pPr>
            <w:r w:rsidRPr="009D3E69">
              <w:rPr>
                <w:rFonts w:ascii="Roboto" w:cs="Roboto" w:hint="eastAsia"/>
              </w:rPr>
              <w:t>7440-31-5</w:t>
            </w:r>
          </w:p>
        </w:tc>
        <w:tc>
          <w:tcPr>
            <w:tcW w:w="2120" w:type="pct"/>
            <w:vMerge/>
            <w:shd w:val="clear" w:color="auto" w:fill="auto"/>
            <w:vAlign w:val="center"/>
          </w:tcPr>
          <w:p w14:paraId="455430E9" w14:textId="539C6F9F" w:rsidR="009D3E69" w:rsidRPr="009D3E69" w:rsidRDefault="009D3E69" w:rsidP="004226D0">
            <w:pPr>
              <w:pStyle w:val="afc"/>
              <w:rPr>
                <w:rFonts w:ascii="Roboto" w:cs="Roboto"/>
              </w:rPr>
            </w:pPr>
          </w:p>
        </w:tc>
      </w:tr>
    </w:tbl>
    <w:p w14:paraId="56A52541" w14:textId="77777777" w:rsidR="004226D0" w:rsidRPr="009D3E69" w:rsidRDefault="004226D0">
      <w:pPr>
        <w:pStyle w:val="1"/>
        <w:spacing w:before="312" w:after="156"/>
        <w:rPr>
          <w:rFonts w:ascii="Roboto" w:cs="Roboto"/>
        </w:rPr>
        <w:sectPr w:rsidR="004226D0" w:rsidRPr="009D3E69">
          <w:footerReference w:type="default" r:id="rId18"/>
          <w:pgSz w:w="11906" w:h="16838"/>
          <w:pgMar w:top="1134" w:right="1134" w:bottom="1134" w:left="1418" w:header="851" w:footer="992" w:gutter="0"/>
          <w:pgNumType w:start="1"/>
          <w:cols w:space="425"/>
          <w:docGrid w:type="lines" w:linePitch="312"/>
        </w:sectPr>
      </w:pPr>
      <w:bookmarkStart w:id="22" w:name="_Toc188294613"/>
      <w:bookmarkStart w:id="23" w:name="_Toc1430618748"/>
      <w:bookmarkStart w:id="24" w:name="_Toc167361189"/>
    </w:p>
    <w:p w14:paraId="423C6265" w14:textId="77777777" w:rsidR="00AE46D2" w:rsidRPr="009D3E69" w:rsidRDefault="00000000">
      <w:pPr>
        <w:pStyle w:val="1"/>
        <w:spacing w:before="312" w:after="156"/>
        <w:rPr>
          <w:rFonts w:ascii="Roboto" w:cs="Roboto"/>
        </w:rPr>
      </w:pPr>
      <w:r w:rsidRPr="009D3E69">
        <w:rPr>
          <w:rFonts w:ascii="Roboto" w:cs="Roboto"/>
        </w:rPr>
        <w:lastRenderedPageBreak/>
        <w:t>碳足迹研究目的和范围</w:t>
      </w:r>
      <w:bookmarkEnd w:id="22"/>
      <w:bookmarkEnd w:id="23"/>
      <w:bookmarkEnd w:id="24"/>
    </w:p>
    <w:p w14:paraId="21978513" w14:textId="77777777" w:rsidR="00AE46D2" w:rsidRPr="009D3E69" w:rsidRDefault="00000000">
      <w:pPr>
        <w:pStyle w:val="2"/>
        <w:spacing w:before="156"/>
        <w:rPr>
          <w:rFonts w:ascii="Roboto" w:hAnsi="Roboto" w:cs="Roboto"/>
        </w:rPr>
      </w:pPr>
      <w:bookmarkStart w:id="25" w:name="_Toc1182385824"/>
      <w:bookmarkStart w:id="26" w:name="_Toc167361190"/>
      <w:bookmarkStart w:id="27" w:name="_Toc188294614"/>
      <w:r w:rsidRPr="009D3E69">
        <w:rPr>
          <w:rFonts w:ascii="Roboto" w:hAnsi="Roboto" w:cs="Roboto"/>
        </w:rPr>
        <w:t>研究目的</w:t>
      </w:r>
      <w:bookmarkEnd w:id="25"/>
      <w:bookmarkEnd w:id="26"/>
      <w:bookmarkEnd w:id="27"/>
    </w:p>
    <w:p w14:paraId="4CD8EF36" w14:textId="28C15FC9" w:rsidR="00AE46D2" w:rsidRPr="009D3E69" w:rsidRDefault="00000000">
      <w:pPr>
        <w:spacing w:after="156"/>
        <w:ind w:firstLine="480"/>
        <w:rPr>
          <w:rFonts w:ascii="Roboto" w:cs="Roboto"/>
        </w:rPr>
      </w:pPr>
      <w:r w:rsidRPr="009D3E69">
        <w:rPr>
          <w:rFonts w:ascii="Roboto" w:cs="Roboto"/>
        </w:rPr>
        <w:t>本报告书旨在从生命周期评价的角度出发，向经营活动涉及的利益相关方揭示</w:t>
      </w:r>
      <w:r w:rsidR="00E24097" w:rsidRPr="009D3E69">
        <w:rPr>
          <w:rFonts w:ascii="Roboto" w:cs="Roboto" w:hint="eastAsia"/>
        </w:rPr>
        <w:t>胎圈钢丝</w:t>
      </w:r>
      <w:r w:rsidR="00E24097" w:rsidRPr="009D3E69">
        <w:rPr>
          <w:rFonts w:ascii="Roboto" w:cs="Roboto" w:hint="eastAsia"/>
        </w:rPr>
        <w:t>1.65</w:t>
      </w:r>
      <w:r w:rsidRPr="009D3E69">
        <w:rPr>
          <w:rFonts w:ascii="Roboto" w:cs="Roboto"/>
        </w:rPr>
        <w:t>原材料获取与加工阶段、产品生产阶段的碳足迹（摇篮到</w:t>
      </w:r>
      <w:r w:rsidRPr="009D3E69">
        <w:rPr>
          <w:rFonts w:ascii="Roboto" w:cs="Roboto" w:hint="eastAsia"/>
        </w:rPr>
        <w:t>大门</w:t>
      </w:r>
      <w:r w:rsidRPr="009D3E69">
        <w:rPr>
          <w:rFonts w:ascii="Roboto" w:cs="Roboto"/>
        </w:rPr>
        <w:t>），具体目的包括：</w:t>
      </w:r>
    </w:p>
    <w:p w14:paraId="395DC522" w14:textId="77777777" w:rsidR="00AE46D2" w:rsidRPr="009D3E69" w:rsidRDefault="00000000">
      <w:pPr>
        <w:spacing w:after="156"/>
        <w:ind w:firstLine="480"/>
        <w:rPr>
          <w:rFonts w:ascii="Roboto" w:cs="Roboto"/>
        </w:rPr>
      </w:pPr>
      <w:r w:rsidRPr="009D3E69">
        <w:rPr>
          <w:rFonts w:ascii="Roboto" w:cs="Roboto"/>
        </w:rPr>
        <w:t>1)</w:t>
      </w:r>
      <w:r w:rsidRPr="009D3E69">
        <w:rPr>
          <w:rFonts w:ascii="Roboto" w:cs="Roboto"/>
        </w:rPr>
        <w:tab/>
      </w:r>
      <w:r w:rsidRPr="009D3E69">
        <w:rPr>
          <w:rFonts w:ascii="Roboto" w:cs="Roboto"/>
        </w:rPr>
        <w:t>树立绿色低碳的企业形象，提升企业可持续发展能力</w:t>
      </w:r>
      <w:r w:rsidRPr="009D3E69">
        <w:rPr>
          <w:rFonts w:ascii="Roboto" w:cs="Roboto"/>
        </w:rPr>
        <w:t>;</w:t>
      </w:r>
    </w:p>
    <w:p w14:paraId="5D606D03" w14:textId="77777777" w:rsidR="00AE46D2" w:rsidRPr="009D3E69" w:rsidRDefault="00000000">
      <w:pPr>
        <w:spacing w:after="156"/>
        <w:ind w:firstLine="480"/>
        <w:rPr>
          <w:rFonts w:ascii="Roboto" w:cs="Roboto"/>
        </w:rPr>
      </w:pPr>
      <w:r w:rsidRPr="009D3E69">
        <w:rPr>
          <w:rFonts w:ascii="Roboto" w:cs="Roboto"/>
        </w:rPr>
        <w:t>2)</w:t>
      </w:r>
      <w:r w:rsidRPr="009D3E69">
        <w:rPr>
          <w:rFonts w:ascii="Roboto" w:cs="Roboto"/>
        </w:rPr>
        <w:tab/>
      </w:r>
      <w:r w:rsidRPr="009D3E69">
        <w:rPr>
          <w:rFonts w:ascii="Roboto" w:cs="Roboto"/>
        </w:rPr>
        <w:t>确保符合相关客户、法规和政策要求，并及时采取相应的措施；</w:t>
      </w:r>
    </w:p>
    <w:p w14:paraId="5742E6C1" w14:textId="77777777" w:rsidR="00AE46D2" w:rsidRPr="009D3E69" w:rsidRDefault="00000000">
      <w:pPr>
        <w:spacing w:after="156"/>
        <w:ind w:firstLine="480"/>
        <w:rPr>
          <w:rFonts w:ascii="Roboto" w:cs="Roboto"/>
        </w:rPr>
      </w:pPr>
      <w:r w:rsidRPr="009D3E69">
        <w:rPr>
          <w:rFonts w:ascii="Roboto" w:cs="Roboto"/>
        </w:rPr>
        <w:t>3)</w:t>
      </w:r>
      <w:r w:rsidRPr="009D3E69">
        <w:rPr>
          <w:rFonts w:ascii="Roboto" w:cs="Roboto"/>
        </w:rPr>
        <w:tab/>
      </w:r>
      <w:r w:rsidRPr="009D3E69">
        <w:rPr>
          <w:rFonts w:ascii="Roboto" w:cs="Roboto"/>
        </w:rPr>
        <w:t>获取评价目标产品真实准确的碳足迹数据；</w:t>
      </w:r>
    </w:p>
    <w:p w14:paraId="3C9B4BB6" w14:textId="77777777" w:rsidR="00AE46D2" w:rsidRPr="009D3E69" w:rsidRDefault="00000000">
      <w:pPr>
        <w:spacing w:after="156"/>
        <w:ind w:firstLine="480"/>
        <w:rPr>
          <w:rFonts w:ascii="Roboto" w:cs="Roboto"/>
        </w:rPr>
      </w:pPr>
      <w:r w:rsidRPr="009D3E69">
        <w:rPr>
          <w:rFonts w:ascii="Roboto" w:cs="Roboto"/>
        </w:rPr>
        <w:t>4)</w:t>
      </w:r>
      <w:r w:rsidRPr="009D3E69">
        <w:rPr>
          <w:rFonts w:ascii="Roboto" w:cs="Roboto"/>
        </w:rPr>
        <w:tab/>
      </w:r>
      <w:r w:rsidRPr="009D3E69">
        <w:rPr>
          <w:rFonts w:ascii="Roboto" w:cs="Roboto"/>
        </w:rPr>
        <w:t>以碳足迹评价结果作为开展绿色设计、推动绿色生产的依据。</w:t>
      </w:r>
    </w:p>
    <w:p w14:paraId="2CB4578A" w14:textId="77777777" w:rsidR="00AE46D2" w:rsidRPr="009D3E69" w:rsidRDefault="00000000">
      <w:pPr>
        <w:pStyle w:val="3"/>
        <w:rPr>
          <w:rFonts w:ascii="Roboto" w:cs="Roboto"/>
        </w:rPr>
      </w:pPr>
      <w:bookmarkStart w:id="28" w:name="_Toc1692358277"/>
      <w:bookmarkStart w:id="29" w:name="_Toc188294615"/>
      <w:bookmarkStart w:id="30" w:name="_Toc167361191"/>
      <w:r w:rsidRPr="009D3E69">
        <w:rPr>
          <w:rFonts w:ascii="Roboto" w:cs="Roboto"/>
        </w:rPr>
        <w:t>本研究依据的标准和</w:t>
      </w:r>
      <w:r w:rsidRPr="009D3E69">
        <w:rPr>
          <w:rFonts w:ascii="Roboto" w:cs="Roboto"/>
        </w:rPr>
        <w:t>PCR</w:t>
      </w:r>
      <w:bookmarkEnd w:id="28"/>
      <w:bookmarkEnd w:id="29"/>
      <w:bookmarkEnd w:id="30"/>
    </w:p>
    <w:p w14:paraId="752037CE" w14:textId="77777777" w:rsidR="004226D0" w:rsidRPr="009D3E69" w:rsidRDefault="00000000">
      <w:pPr>
        <w:spacing w:after="156"/>
        <w:ind w:firstLine="480"/>
        <w:rPr>
          <w:rFonts w:ascii="Roboto" w:cs="Roboto"/>
        </w:rPr>
      </w:pPr>
      <w:r w:rsidRPr="009D3E69">
        <w:rPr>
          <w:rFonts w:ascii="Roboto" w:cs="Roboto"/>
        </w:rPr>
        <w:t>本研究所依据的标准为</w:t>
      </w:r>
      <w:r w:rsidRPr="009D3E69">
        <w:rPr>
          <w:rFonts w:ascii="Roboto" w:cs="Roboto"/>
        </w:rPr>
        <w:t>ISO 14067</w:t>
      </w:r>
      <w:r w:rsidRPr="009D3E69">
        <w:rPr>
          <w:rFonts w:ascii="Roboto" w:cs="Roboto" w:hint="eastAsia"/>
        </w:rPr>
        <w:t>：</w:t>
      </w:r>
      <w:r w:rsidRPr="009D3E69">
        <w:rPr>
          <w:rFonts w:ascii="Roboto" w:cs="Roboto"/>
        </w:rPr>
        <w:t>2018</w:t>
      </w:r>
      <w:r w:rsidRPr="009D3E69">
        <w:rPr>
          <w:rFonts w:ascii="Roboto" w:cs="Roboto"/>
        </w:rPr>
        <w:t>《温室气体</w:t>
      </w:r>
      <w:r w:rsidRPr="009D3E69">
        <w:rPr>
          <w:rFonts w:ascii="Roboto" w:cs="Roboto"/>
        </w:rPr>
        <w:t>—</w:t>
      </w:r>
      <w:r w:rsidRPr="009D3E69">
        <w:rPr>
          <w:rFonts w:ascii="Roboto" w:cs="Roboto"/>
        </w:rPr>
        <w:t>产品碳足迹</w:t>
      </w:r>
      <w:r w:rsidRPr="009D3E69">
        <w:rPr>
          <w:rFonts w:ascii="Roboto" w:cs="Roboto"/>
        </w:rPr>
        <w:t>—</w:t>
      </w:r>
      <w:r w:rsidRPr="009D3E69">
        <w:rPr>
          <w:rFonts w:ascii="Roboto" w:cs="Roboto"/>
        </w:rPr>
        <w:t>量化要求和指南》。</w:t>
      </w:r>
    </w:p>
    <w:p w14:paraId="1D8F1B7B" w14:textId="3A29FD65" w:rsidR="00AE46D2" w:rsidRPr="009D3E69" w:rsidRDefault="004226D0" w:rsidP="004226D0">
      <w:pPr>
        <w:spacing w:after="156"/>
        <w:ind w:firstLine="480"/>
        <w:rPr>
          <w:rFonts w:ascii="Roboto" w:cs="Roboto"/>
        </w:rPr>
      </w:pPr>
      <w:r w:rsidRPr="009D3E69">
        <w:rPr>
          <w:rFonts w:ascii="Roboto" w:cs="Roboto" w:hint="eastAsia"/>
        </w:rPr>
        <w:t>根据</w:t>
      </w:r>
      <w:r w:rsidRPr="009D3E69">
        <w:rPr>
          <w:rFonts w:ascii="Roboto" w:cs="Roboto"/>
        </w:rPr>
        <w:t>ISO 14067:2018</w:t>
      </w:r>
      <w:r w:rsidRPr="009D3E69">
        <w:rPr>
          <w:rFonts w:ascii="Roboto" w:cs="Roboto" w:hint="eastAsia"/>
        </w:rPr>
        <w:t>标准的要求，若存在产品种类规则（</w:t>
      </w:r>
      <w:r w:rsidRPr="009D3E69">
        <w:rPr>
          <w:rFonts w:ascii="Roboto" w:cs="Roboto" w:hint="eastAsia"/>
        </w:rPr>
        <w:t>PCR</w:t>
      </w:r>
      <w:r w:rsidRPr="009D3E69">
        <w:rPr>
          <w:rFonts w:ascii="Roboto" w:cs="Roboto" w:hint="eastAsia"/>
        </w:rPr>
        <w:t>），则应当参照使用。通过网络搜索查询，中国政府部门、行业协会暂未发布</w:t>
      </w:r>
      <w:r w:rsidR="00E24097" w:rsidRPr="009D3E69">
        <w:rPr>
          <w:rFonts w:ascii="Roboto" w:cs="Roboto" w:hint="eastAsia"/>
        </w:rPr>
        <w:t>胎圈钢丝</w:t>
      </w:r>
      <w:r w:rsidRPr="009D3E69">
        <w:rPr>
          <w:rFonts w:ascii="Roboto" w:cs="Roboto" w:hint="eastAsia"/>
        </w:rPr>
        <w:t>的</w:t>
      </w:r>
      <w:r w:rsidRPr="009D3E69">
        <w:rPr>
          <w:rFonts w:ascii="Roboto" w:cs="Roboto" w:hint="eastAsia"/>
        </w:rPr>
        <w:t>P</w:t>
      </w:r>
      <w:r w:rsidRPr="009D3E69">
        <w:rPr>
          <w:rFonts w:ascii="Roboto" w:cs="Roboto"/>
        </w:rPr>
        <w:t>CR</w:t>
      </w:r>
      <w:r w:rsidRPr="009D3E69">
        <w:rPr>
          <w:rFonts w:ascii="Roboto" w:cs="Roboto" w:hint="eastAsia"/>
        </w:rPr>
        <w:t>。</w:t>
      </w:r>
    </w:p>
    <w:p w14:paraId="194E7A50" w14:textId="77777777" w:rsidR="00AE46D2" w:rsidRPr="009D3E69" w:rsidRDefault="00000000">
      <w:pPr>
        <w:pStyle w:val="3"/>
        <w:rPr>
          <w:rFonts w:ascii="Roboto" w:cs="Roboto"/>
        </w:rPr>
      </w:pPr>
      <w:bookmarkStart w:id="31" w:name="_Toc188294616"/>
      <w:bookmarkStart w:id="32" w:name="_Toc44657024"/>
      <w:r w:rsidRPr="009D3E69">
        <w:rPr>
          <w:rFonts w:ascii="Roboto" w:cs="Roboto"/>
        </w:rPr>
        <w:t>声明单位</w:t>
      </w:r>
      <w:bookmarkEnd w:id="31"/>
      <w:bookmarkEnd w:id="32"/>
    </w:p>
    <w:p w14:paraId="72B71E2F" w14:textId="77777777" w:rsidR="00AE46D2" w:rsidRPr="009D3E69" w:rsidRDefault="00000000">
      <w:pPr>
        <w:spacing w:after="156"/>
        <w:ind w:firstLine="480"/>
        <w:rPr>
          <w:rFonts w:ascii="Roboto" w:cs="Roboto"/>
        </w:rPr>
      </w:pPr>
      <w:r w:rsidRPr="009D3E69">
        <w:rPr>
          <w:rFonts w:ascii="Roboto" w:cs="Roboto"/>
        </w:rPr>
        <w:t>产品碳足迹分析中，声明单位是对产品系统中输出功能的度量。声明单位的基本作用是在进行碳足迹分析时为软件提供一个统一计量输入和输出的基准。</w:t>
      </w:r>
    </w:p>
    <w:p w14:paraId="760DEA15" w14:textId="7C5A3211" w:rsidR="00AE46D2" w:rsidRPr="009D3E69" w:rsidRDefault="00000000">
      <w:pPr>
        <w:spacing w:after="156"/>
        <w:ind w:firstLine="480"/>
        <w:rPr>
          <w:rFonts w:ascii="Roboto" w:cs="Roboto"/>
        </w:rPr>
      </w:pPr>
      <w:r w:rsidRPr="009D3E69">
        <w:rPr>
          <w:rFonts w:ascii="Roboto" w:cs="Roboto"/>
        </w:rPr>
        <w:t>根据</w:t>
      </w:r>
      <w:r w:rsidRPr="009D3E69">
        <w:rPr>
          <w:rFonts w:ascii="Roboto" w:cs="Roboto"/>
        </w:rPr>
        <w:t>ISO 14067</w:t>
      </w:r>
      <w:r w:rsidRPr="009D3E69">
        <w:rPr>
          <w:rFonts w:ascii="Roboto" w:cs="Roboto"/>
        </w:rPr>
        <w:t>：</w:t>
      </w:r>
      <w:r w:rsidRPr="009D3E69">
        <w:rPr>
          <w:rFonts w:ascii="Roboto" w:cs="Roboto"/>
        </w:rPr>
        <w:t>2018</w:t>
      </w:r>
      <w:r w:rsidRPr="009D3E69">
        <w:rPr>
          <w:rFonts w:ascii="Roboto" w:cs="Roboto"/>
        </w:rPr>
        <w:t>《温室气体</w:t>
      </w:r>
      <w:r w:rsidRPr="009D3E69">
        <w:rPr>
          <w:rFonts w:ascii="Roboto" w:cs="Roboto"/>
        </w:rPr>
        <w:t>—</w:t>
      </w:r>
      <w:r w:rsidRPr="009D3E69">
        <w:rPr>
          <w:rFonts w:ascii="Roboto" w:cs="Roboto"/>
        </w:rPr>
        <w:t>产品碳足迹</w:t>
      </w:r>
      <w:r w:rsidRPr="009D3E69">
        <w:rPr>
          <w:rFonts w:ascii="Roboto" w:cs="Roboto"/>
        </w:rPr>
        <w:t>—</w:t>
      </w:r>
      <w:r w:rsidRPr="009D3E69">
        <w:rPr>
          <w:rFonts w:ascii="Roboto" w:cs="Roboto"/>
        </w:rPr>
        <w:t>量化要求和指南》的要求，本报告以</w:t>
      </w:r>
      <w:r w:rsidRPr="009D3E69">
        <w:rPr>
          <w:rFonts w:ascii="Roboto" w:cs="Roboto"/>
        </w:rPr>
        <w:t>1</w:t>
      </w:r>
      <w:r w:rsidRPr="009D3E69">
        <w:rPr>
          <w:rFonts w:ascii="Roboto" w:cs="Roboto" w:hint="eastAsia"/>
        </w:rPr>
        <w:t>吨</w:t>
      </w:r>
      <w:r w:rsidR="00E24097" w:rsidRPr="009D3E69">
        <w:rPr>
          <w:rFonts w:ascii="Roboto" w:cs="Roboto" w:hint="eastAsia"/>
        </w:rPr>
        <w:t>胎圈钢丝</w:t>
      </w:r>
      <w:r w:rsidR="00E24097" w:rsidRPr="009D3E69">
        <w:rPr>
          <w:rFonts w:ascii="Roboto" w:cs="Roboto" w:hint="eastAsia"/>
        </w:rPr>
        <w:t>1.65</w:t>
      </w:r>
      <w:r w:rsidRPr="009D3E69">
        <w:rPr>
          <w:rFonts w:ascii="Roboto" w:cs="Roboto"/>
        </w:rPr>
        <w:t>产品为评价目标产品的声明单位。</w:t>
      </w:r>
    </w:p>
    <w:p w14:paraId="0EDA0EF5" w14:textId="77777777" w:rsidR="00AE46D2" w:rsidRPr="009D3E69" w:rsidRDefault="00000000">
      <w:pPr>
        <w:pStyle w:val="3"/>
        <w:rPr>
          <w:rFonts w:ascii="Roboto" w:cs="Roboto"/>
        </w:rPr>
      </w:pPr>
      <w:bookmarkStart w:id="33" w:name="_Toc188294617"/>
      <w:bookmarkStart w:id="34" w:name="_Toc167361193"/>
      <w:bookmarkStart w:id="35" w:name="_Toc1078809565"/>
      <w:r w:rsidRPr="009D3E69">
        <w:rPr>
          <w:rFonts w:ascii="Roboto" w:cs="Roboto"/>
        </w:rPr>
        <w:t>系统边界</w:t>
      </w:r>
      <w:bookmarkEnd w:id="33"/>
      <w:bookmarkEnd w:id="34"/>
      <w:bookmarkEnd w:id="35"/>
    </w:p>
    <w:p w14:paraId="5E7C930F" w14:textId="4721CEF4" w:rsidR="00AE46D2" w:rsidRPr="009D3E69" w:rsidRDefault="00E24097">
      <w:pPr>
        <w:spacing w:after="156"/>
        <w:ind w:firstLine="480"/>
        <w:rPr>
          <w:rFonts w:ascii="Roboto" w:cs="Roboto"/>
        </w:rPr>
      </w:pPr>
      <w:r w:rsidRPr="009D3E69">
        <w:rPr>
          <w:rFonts w:ascii="Roboto" w:cs="Roboto"/>
        </w:rPr>
        <w:t>胎圈钢丝</w:t>
      </w:r>
      <w:r w:rsidRPr="009D3E69">
        <w:rPr>
          <w:rFonts w:ascii="Roboto" w:cs="Roboto"/>
        </w:rPr>
        <w:t>1.65</w:t>
      </w:r>
      <w:r w:rsidR="004226D0" w:rsidRPr="009D3E69">
        <w:rPr>
          <w:rFonts w:ascii="Roboto" w:cs="Roboto"/>
        </w:rPr>
        <w:t>产品碳足迹系统边界包括</w:t>
      </w:r>
      <w:r w:rsidR="004226D0" w:rsidRPr="009D3E69">
        <w:rPr>
          <w:rFonts w:ascii="Roboto" w:cs="Roboto" w:hint="eastAsia"/>
        </w:rPr>
        <w:t>两</w:t>
      </w:r>
      <w:r w:rsidR="004226D0" w:rsidRPr="009D3E69">
        <w:rPr>
          <w:rFonts w:ascii="Roboto" w:cs="Roboto"/>
        </w:rPr>
        <w:t>个阶段：产品原材料获取与加工阶段</w:t>
      </w:r>
      <w:r w:rsidR="004226D0" w:rsidRPr="009D3E69">
        <w:rPr>
          <w:rFonts w:ascii="Roboto" w:cs="Roboto" w:hint="eastAsia"/>
        </w:rPr>
        <w:t>和</w:t>
      </w:r>
      <w:r w:rsidR="004226D0" w:rsidRPr="009D3E69">
        <w:rPr>
          <w:rFonts w:ascii="Roboto" w:cs="Roboto"/>
        </w:rPr>
        <w:t>产品</w:t>
      </w:r>
      <w:r w:rsidR="00742880" w:rsidRPr="009D3E69">
        <w:rPr>
          <w:rFonts w:ascii="Roboto" w:cs="Roboto" w:hint="eastAsia"/>
        </w:rPr>
        <w:t>生产</w:t>
      </w:r>
      <w:r w:rsidR="004226D0" w:rsidRPr="009D3E69">
        <w:rPr>
          <w:rFonts w:ascii="Roboto" w:cs="Roboto"/>
        </w:rPr>
        <w:t>阶段。系统边界如</w:t>
      </w:r>
      <w:r w:rsidR="004226D0" w:rsidRPr="009D3E69">
        <w:rPr>
          <w:rFonts w:ascii="Roboto" w:cs="Roboto"/>
        </w:rPr>
        <w:fldChar w:fldCharType="begin"/>
      </w:r>
      <w:r w:rsidR="004226D0" w:rsidRPr="009D3E69">
        <w:rPr>
          <w:rFonts w:ascii="Roboto" w:cs="Roboto"/>
        </w:rPr>
        <w:instrText xml:space="preserve"> REF _Ref115617271 \h  \* MERGEFORMAT </w:instrText>
      </w:r>
      <w:r w:rsidR="004226D0" w:rsidRPr="009D3E69">
        <w:rPr>
          <w:rFonts w:ascii="Roboto" w:cs="Roboto"/>
        </w:rPr>
      </w:r>
      <w:r w:rsidR="004226D0" w:rsidRPr="009D3E69">
        <w:rPr>
          <w:rFonts w:ascii="Roboto" w:cs="Roboto"/>
        </w:rPr>
        <w:fldChar w:fldCharType="separate"/>
      </w:r>
      <w:r w:rsidR="00E7251C" w:rsidRPr="009D3E69">
        <w:rPr>
          <w:rFonts w:ascii="Roboto" w:cs="Roboto"/>
        </w:rPr>
        <w:t>图</w:t>
      </w:r>
      <w:r w:rsidR="00E7251C" w:rsidRPr="009D3E69">
        <w:rPr>
          <w:rFonts w:ascii="Roboto" w:cs="Roboto"/>
        </w:rPr>
        <w:t xml:space="preserve"> 1</w:t>
      </w:r>
      <w:r w:rsidR="004226D0" w:rsidRPr="009D3E69">
        <w:rPr>
          <w:rFonts w:ascii="Roboto" w:cs="Roboto"/>
        </w:rPr>
        <w:fldChar w:fldCharType="end"/>
      </w:r>
      <w:r w:rsidR="004226D0" w:rsidRPr="009D3E69">
        <w:rPr>
          <w:rFonts w:ascii="Roboto" w:cs="Roboto"/>
        </w:rPr>
        <w:t>所示：</w:t>
      </w:r>
    </w:p>
    <w:p w14:paraId="6C22A048" w14:textId="53F709CE" w:rsidR="00AE46D2" w:rsidRPr="000B3991" w:rsidRDefault="000C6EC5">
      <w:pPr>
        <w:spacing w:afterLines="0" w:after="0"/>
        <w:ind w:firstLineChars="0" w:firstLine="0"/>
        <w:jc w:val="center"/>
        <w:rPr>
          <w:rFonts w:ascii="Roboto" w:cs="Roboto"/>
          <w:highlight w:val="yellow"/>
        </w:rPr>
      </w:pPr>
      <w:r>
        <w:rPr>
          <w:noProof/>
        </w:rPr>
        <w:lastRenderedPageBreak/>
        <w:drawing>
          <wp:inline distT="0" distB="0" distL="0" distR="0" wp14:anchorId="474009D0" wp14:editId="1A54D1B9">
            <wp:extent cx="5939790" cy="4210050"/>
            <wp:effectExtent l="0" t="0" r="3810" b="0"/>
            <wp:docPr id="524848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48354" name=""/>
                    <pic:cNvPicPr/>
                  </pic:nvPicPr>
                  <pic:blipFill>
                    <a:blip r:embed="rId19"/>
                    <a:stretch>
                      <a:fillRect/>
                    </a:stretch>
                  </pic:blipFill>
                  <pic:spPr>
                    <a:xfrm>
                      <a:off x="0" y="0"/>
                      <a:ext cx="5939790" cy="4210050"/>
                    </a:xfrm>
                    <a:prstGeom prst="rect">
                      <a:avLst/>
                    </a:prstGeom>
                  </pic:spPr>
                </pic:pic>
              </a:graphicData>
            </a:graphic>
          </wp:inline>
        </w:drawing>
      </w:r>
    </w:p>
    <w:p w14:paraId="076BD156" w14:textId="0DB3C22D" w:rsidR="00AE46D2" w:rsidRPr="000C6EC5" w:rsidRDefault="00000000">
      <w:pPr>
        <w:pStyle w:val="a3"/>
        <w:spacing w:before="156" w:after="156"/>
        <w:rPr>
          <w:rFonts w:ascii="Roboto" w:cs="Roboto"/>
        </w:rPr>
      </w:pPr>
      <w:bookmarkStart w:id="36" w:name="_Ref115617271"/>
      <w:bookmarkStart w:id="37" w:name="_Ref115617266"/>
      <w:r w:rsidRPr="000C6EC5">
        <w:rPr>
          <w:rFonts w:ascii="Roboto" w:cs="Roboto"/>
        </w:rPr>
        <w:t>图</w:t>
      </w:r>
      <w:r w:rsidRPr="000C6EC5">
        <w:rPr>
          <w:rFonts w:ascii="Roboto" w:cs="Roboto"/>
        </w:rPr>
        <w:t xml:space="preserve"> </w:t>
      </w:r>
      <w:r w:rsidRPr="000C6EC5">
        <w:rPr>
          <w:rFonts w:ascii="Roboto" w:cs="Roboto"/>
        </w:rPr>
        <w:fldChar w:fldCharType="begin"/>
      </w:r>
      <w:r w:rsidRPr="000C6EC5">
        <w:rPr>
          <w:rFonts w:ascii="Roboto" w:cs="Roboto"/>
        </w:rPr>
        <w:instrText xml:space="preserve"> SEQ </w:instrText>
      </w:r>
      <w:r w:rsidRPr="000C6EC5">
        <w:rPr>
          <w:rFonts w:ascii="Roboto" w:cs="Roboto"/>
        </w:rPr>
        <w:instrText>图</w:instrText>
      </w:r>
      <w:r w:rsidRPr="000C6EC5">
        <w:rPr>
          <w:rFonts w:ascii="Roboto" w:cs="Roboto"/>
        </w:rPr>
        <w:instrText xml:space="preserve"> \* ARABIC </w:instrText>
      </w:r>
      <w:r w:rsidRPr="000C6EC5">
        <w:rPr>
          <w:rFonts w:ascii="Roboto" w:cs="Roboto"/>
        </w:rPr>
        <w:fldChar w:fldCharType="separate"/>
      </w:r>
      <w:r w:rsidR="00E7251C" w:rsidRPr="000C6EC5">
        <w:rPr>
          <w:rFonts w:ascii="Roboto" w:cs="Roboto"/>
          <w:noProof/>
        </w:rPr>
        <w:t>1</w:t>
      </w:r>
      <w:r w:rsidRPr="000C6EC5">
        <w:rPr>
          <w:rFonts w:ascii="Roboto" w:cs="Roboto"/>
        </w:rPr>
        <w:fldChar w:fldCharType="end"/>
      </w:r>
      <w:bookmarkEnd w:id="36"/>
      <w:r w:rsidRPr="000C6EC5">
        <w:rPr>
          <w:rFonts w:ascii="Roboto" w:cs="Roboto"/>
        </w:rPr>
        <w:t>产品碳足迹系统边界</w:t>
      </w:r>
      <w:bookmarkEnd w:id="37"/>
    </w:p>
    <w:p w14:paraId="4E4A885D" w14:textId="77777777" w:rsidR="00AE46D2" w:rsidRPr="000C6EC5" w:rsidRDefault="00000000">
      <w:pPr>
        <w:pStyle w:val="3"/>
        <w:rPr>
          <w:rFonts w:ascii="Roboto" w:cs="Roboto"/>
        </w:rPr>
      </w:pPr>
      <w:bookmarkStart w:id="38" w:name="_Toc167361194"/>
      <w:bookmarkStart w:id="39" w:name="_Toc188294618"/>
      <w:bookmarkStart w:id="40" w:name="_Toc347927334"/>
      <w:r w:rsidRPr="000C6EC5">
        <w:rPr>
          <w:rFonts w:ascii="Roboto" w:cs="Roboto"/>
        </w:rPr>
        <w:t>取舍原则</w:t>
      </w:r>
      <w:bookmarkEnd w:id="38"/>
      <w:bookmarkEnd w:id="39"/>
      <w:bookmarkEnd w:id="40"/>
    </w:p>
    <w:p w14:paraId="1C5E3380" w14:textId="77777777" w:rsidR="00AE46D2" w:rsidRPr="000C6EC5" w:rsidRDefault="00000000">
      <w:pPr>
        <w:spacing w:after="156"/>
        <w:ind w:firstLine="480"/>
        <w:rPr>
          <w:rFonts w:ascii="Roboto" w:cs="Roboto"/>
        </w:rPr>
      </w:pPr>
      <w:r w:rsidRPr="000C6EC5">
        <w:rPr>
          <w:rFonts w:ascii="Roboto" w:cs="Roboto"/>
        </w:rPr>
        <w:t>一般而言，本报告应包括分析系统的所有过程和流程。如果发现个别物质流或能量流对特定过程的碳足迹不重要，出于实际原因，可以将其排除在外，并报告为未考虑的过程。</w:t>
      </w:r>
    </w:p>
    <w:p w14:paraId="64EA7590" w14:textId="1DC3D286" w:rsidR="00AE46D2" w:rsidRPr="000C6EC5" w:rsidRDefault="00000000">
      <w:pPr>
        <w:spacing w:after="156"/>
        <w:ind w:firstLine="480"/>
        <w:rPr>
          <w:rFonts w:ascii="Roboto" w:cs="Roboto"/>
        </w:rPr>
      </w:pPr>
      <w:r w:rsidRPr="000C6EC5">
        <w:rPr>
          <w:rFonts w:ascii="Roboto" w:cs="Roboto"/>
        </w:rPr>
        <w:t>本报告设定的实质性门槛是</w:t>
      </w:r>
      <w:r w:rsidR="002C47B2" w:rsidRPr="000C6EC5">
        <w:rPr>
          <w:rFonts w:ascii="Roboto" w:cs="Roboto" w:hint="eastAsia"/>
        </w:rPr>
        <w:t>5</w:t>
      </w:r>
      <w:r w:rsidRPr="000C6EC5">
        <w:rPr>
          <w:rFonts w:ascii="Roboto" w:cs="Roboto"/>
        </w:rPr>
        <w:t>%</w:t>
      </w:r>
      <w:r w:rsidRPr="000C6EC5">
        <w:rPr>
          <w:rFonts w:ascii="Roboto" w:cs="Roboto"/>
        </w:rPr>
        <w:t>。其中单个物质流或能量流的排除门坎是</w:t>
      </w:r>
      <w:r w:rsidR="002C47B2" w:rsidRPr="000C6EC5">
        <w:rPr>
          <w:rFonts w:ascii="Roboto" w:cs="Roboto" w:hint="eastAsia"/>
        </w:rPr>
        <w:t>0.5</w:t>
      </w:r>
      <w:r w:rsidRPr="000C6EC5">
        <w:rPr>
          <w:rFonts w:ascii="Roboto" w:cs="Roboto"/>
        </w:rPr>
        <w:t>%</w:t>
      </w:r>
      <w:r w:rsidRPr="000C6EC5">
        <w:rPr>
          <w:rFonts w:ascii="Roboto" w:cs="Roboto"/>
        </w:rPr>
        <w:t>，排除总量不超过总排放量的</w:t>
      </w:r>
      <w:r w:rsidR="002C47B2" w:rsidRPr="000C6EC5">
        <w:rPr>
          <w:rFonts w:ascii="Roboto" w:cs="Roboto" w:hint="eastAsia"/>
        </w:rPr>
        <w:t>5</w:t>
      </w:r>
      <w:r w:rsidRPr="000C6EC5">
        <w:rPr>
          <w:rFonts w:ascii="Roboto" w:cs="Roboto"/>
        </w:rPr>
        <w:t>%</w:t>
      </w:r>
      <w:r w:rsidRPr="000C6EC5">
        <w:rPr>
          <w:rFonts w:ascii="Roboto" w:cs="Roboto"/>
        </w:rPr>
        <w:t>。由于就某些可能产生环境影响的过程，在出现以下情况时，对应的过程将会被排除。</w:t>
      </w:r>
    </w:p>
    <w:p w14:paraId="11ACFAC5" w14:textId="77777777" w:rsidR="00AE46D2" w:rsidRPr="000C6EC5" w:rsidRDefault="00000000">
      <w:pPr>
        <w:spacing w:before="156" w:after="156"/>
        <w:ind w:firstLine="480"/>
        <w:rPr>
          <w:rFonts w:ascii="Roboto" w:cs="Roboto"/>
        </w:rPr>
      </w:pPr>
      <w:r w:rsidRPr="000C6EC5">
        <w:rPr>
          <w:rFonts w:ascii="Roboto" w:cs="Roboto"/>
        </w:rPr>
        <w:t>（</w:t>
      </w:r>
      <w:r w:rsidRPr="000C6EC5">
        <w:rPr>
          <w:rFonts w:ascii="Roboto" w:cs="Roboto"/>
        </w:rPr>
        <w:t>1</w:t>
      </w:r>
      <w:r w:rsidRPr="000C6EC5">
        <w:rPr>
          <w:rFonts w:ascii="Roboto" w:cs="Roboto"/>
        </w:rPr>
        <w:t>）技术上无适当核算及量化方法；</w:t>
      </w:r>
    </w:p>
    <w:p w14:paraId="341D08CC" w14:textId="7269DAB8" w:rsidR="00AE46D2" w:rsidRPr="000C6EC5" w:rsidRDefault="00000000">
      <w:pPr>
        <w:spacing w:before="156" w:after="156"/>
        <w:ind w:firstLine="480"/>
        <w:rPr>
          <w:rFonts w:ascii="Roboto" w:cs="Roboto"/>
        </w:rPr>
      </w:pPr>
      <w:r w:rsidRPr="000C6EC5">
        <w:rPr>
          <w:rFonts w:ascii="Roboto" w:cs="Roboto"/>
        </w:rPr>
        <w:t>（</w:t>
      </w:r>
      <w:r w:rsidRPr="000C6EC5">
        <w:rPr>
          <w:rFonts w:ascii="Roboto" w:cs="Roboto"/>
        </w:rPr>
        <w:t>2</w:t>
      </w:r>
      <w:r w:rsidRPr="000C6EC5">
        <w:rPr>
          <w:rFonts w:ascii="Roboto" w:cs="Roboto"/>
        </w:rPr>
        <w:t>）虽然量化过程可行但不符合经济效益，且排放量占总体排放量的比例小于</w:t>
      </w:r>
      <w:r w:rsidR="002C47B2" w:rsidRPr="000C6EC5">
        <w:rPr>
          <w:rFonts w:ascii="Roboto" w:cs="Roboto" w:hint="eastAsia"/>
        </w:rPr>
        <w:t>5</w:t>
      </w:r>
      <w:r w:rsidRPr="000C6EC5">
        <w:rPr>
          <w:rFonts w:ascii="Roboto" w:cs="Roboto"/>
        </w:rPr>
        <w:t>%</w:t>
      </w:r>
      <w:r w:rsidRPr="000C6EC5">
        <w:rPr>
          <w:rFonts w:ascii="Roboto" w:cs="Roboto"/>
        </w:rPr>
        <w:t>。</w:t>
      </w:r>
    </w:p>
    <w:p w14:paraId="58E73A8C" w14:textId="77777777" w:rsidR="00AE46D2" w:rsidRPr="000C6EC5" w:rsidRDefault="00000000">
      <w:pPr>
        <w:spacing w:before="156" w:after="156"/>
        <w:ind w:firstLine="480"/>
        <w:rPr>
          <w:rFonts w:ascii="Roboto" w:cs="Roboto"/>
        </w:rPr>
      </w:pPr>
      <w:r w:rsidRPr="000C6EC5">
        <w:rPr>
          <w:rFonts w:ascii="Roboto" w:cs="Roboto"/>
        </w:rPr>
        <w:t>本报告排除的过程包括：</w:t>
      </w:r>
    </w:p>
    <w:p w14:paraId="567DBEB6" w14:textId="77777777" w:rsidR="00AE46D2" w:rsidRPr="000C6EC5" w:rsidRDefault="00000000">
      <w:pPr>
        <w:pStyle w:val="af9"/>
        <w:numPr>
          <w:ilvl w:val="0"/>
          <w:numId w:val="2"/>
        </w:numPr>
        <w:spacing w:before="156" w:after="156"/>
        <w:ind w:firstLineChars="0"/>
        <w:rPr>
          <w:rFonts w:ascii="Roboto" w:cs="Roboto"/>
        </w:rPr>
      </w:pPr>
      <w:r w:rsidRPr="000C6EC5">
        <w:rPr>
          <w:rFonts w:ascii="Roboto" w:cs="Roboto" w:hint="eastAsia"/>
        </w:rPr>
        <w:t>未考虑部分道路和工厂等基础设施、生产设备和生活设施的建设过程，员工通勤和差旅过程等产生的排放；</w:t>
      </w:r>
    </w:p>
    <w:p w14:paraId="310A32D8" w14:textId="4644380C" w:rsidR="00AE46D2" w:rsidRPr="000C6EC5" w:rsidRDefault="00000000">
      <w:pPr>
        <w:pStyle w:val="af9"/>
        <w:numPr>
          <w:ilvl w:val="0"/>
          <w:numId w:val="2"/>
        </w:numPr>
        <w:spacing w:before="156" w:after="156"/>
        <w:ind w:firstLineChars="0"/>
        <w:rPr>
          <w:rFonts w:ascii="Roboto" w:cs="Roboto"/>
        </w:rPr>
      </w:pPr>
      <w:r w:rsidRPr="000C6EC5">
        <w:rPr>
          <w:rFonts w:ascii="Roboto" w:cs="Roboto" w:hint="eastAsia"/>
        </w:rPr>
        <w:t>由于原材料</w:t>
      </w:r>
      <w:r w:rsidR="000C6EC5" w:rsidRPr="000C6EC5">
        <w:rPr>
          <w:rFonts w:ascii="Roboto" w:cs="Roboto" w:hint="eastAsia"/>
        </w:rPr>
        <w:t>拉丝模模芯、干式润滑剂</w:t>
      </w:r>
      <w:r w:rsidR="002F0288" w:rsidRPr="000C6EC5">
        <w:rPr>
          <w:rFonts w:ascii="Roboto" w:cs="Roboto" w:hint="eastAsia"/>
        </w:rPr>
        <w:t>等</w:t>
      </w:r>
      <w:r w:rsidRPr="000C6EC5">
        <w:rPr>
          <w:rFonts w:ascii="Roboto" w:cs="Roboto" w:hint="eastAsia"/>
        </w:rPr>
        <w:t>材料消耗量极少，单项占比不到</w:t>
      </w:r>
      <w:r w:rsidRPr="000C6EC5">
        <w:rPr>
          <w:rFonts w:ascii="Roboto" w:cs="Roboto" w:hint="eastAsia"/>
        </w:rPr>
        <w:t>0.</w:t>
      </w:r>
      <w:r w:rsidR="00742880" w:rsidRPr="000C6EC5">
        <w:rPr>
          <w:rFonts w:ascii="Roboto" w:cs="Roboto" w:hint="eastAsia"/>
        </w:rPr>
        <w:t>5</w:t>
      </w:r>
      <w:r w:rsidRPr="000C6EC5">
        <w:rPr>
          <w:rFonts w:ascii="Roboto" w:cs="Roboto" w:hint="eastAsia"/>
        </w:rPr>
        <w:t>%</w:t>
      </w:r>
      <w:r w:rsidRPr="000C6EC5">
        <w:rPr>
          <w:rFonts w:ascii="Roboto" w:cs="Roboto" w:hint="eastAsia"/>
        </w:rPr>
        <w:t>，因</w:t>
      </w:r>
      <w:r w:rsidRPr="000C6EC5">
        <w:rPr>
          <w:rFonts w:ascii="Roboto" w:cs="Roboto" w:hint="eastAsia"/>
        </w:rPr>
        <w:lastRenderedPageBreak/>
        <w:t>此未考虑产品原材料获取阶段</w:t>
      </w:r>
      <w:r w:rsidR="000C6EC5" w:rsidRPr="000C6EC5">
        <w:rPr>
          <w:rFonts w:ascii="Roboto" w:cs="Roboto" w:hint="eastAsia"/>
        </w:rPr>
        <w:t>拉丝模模芯、干式润滑剂</w:t>
      </w:r>
      <w:r w:rsidRPr="000C6EC5">
        <w:rPr>
          <w:rFonts w:ascii="Roboto" w:cs="Roboto" w:hint="eastAsia"/>
        </w:rPr>
        <w:t>等产生的排放，上述物质排除总量不超过总排放量的</w:t>
      </w:r>
      <w:r w:rsidR="00841E46" w:rsidRPr="000C6EC5">
        <w:rPr>
          <w:rFonts w:ascii="Roboto" w:cs="Roboto" w:hint="eastAsia"/>
        </w:rPr>
        <w:t>5</w:t>
      </w:r>
      <w:r w:rsidRPr="000C6EC5">
        <w:rPr>
          <w:rFonts w:ascii="Roboto" w:cs="Roboto" w:hint="eastAsia"/>
        </w:rPr>
        <w:t>%</w:t>
      </w:r>
      <w:r w:rsidR="002F0288" w:rsidRPr="000C6EC5">
        <w:rPr>
          <w:rFonts w:ascii="Roboto" w:cs="Roboto" w:hint="eastAsia"/>
        </w:rPr>
        <w:t>。</w:t>
      </w:r>
    </w:p>
    <w:p w14:paraId="6614A8EA" w14:textId="10E3FF8B" w:rsidR="002C47B2" w:rsidRPr="000C6EC5" w:rsidRDefault="002C47B2">
      <w:pPr>
        <w:pStyle w:val="af9"/>
        <w:numPr>
          <w:ilvl w:val="0"/>
          <w:numId w:val="2"/>
        </w:numPr>
        <w:spacing w:before="156" w:after="156"/>
        <w:ind w:firstLineChars="0"/>
        <w:rPr>
          <w:rFonts w:ascii="Roboto" w:cs="Roboto"/>
        </w:rPr>
      </w:pPr>
      <w:r w:rsidRPr="000C6EC5">
        <w:rPr>
          <w:rFonts w:ascii="Roboto" w:cs="Roboto" w:hint="eastAsia"/>
        </w:rPr>
        <w:t>产品生产阶段产生的大气污染物自行处理，经统计其处理量较小，此处对大气污染物处理产生的排放量进行排除，排除量小于产品碳足迹的</w:t>
      </w:r>
      <w:r w:rsidRPr="000C6EC5">
        <w:rPr>
          <w:rFonts w:ascii="Roboto" w:cs="Roboto" w:hint="eastAsia"/>
        </w:rPr>
        <w:t>1%</w:t>
      </w:r>
      <w:r w:rsidRPr="000C6EC5">
        <w:rPr>
          <w:rFonts w:ascii="Roboto" w:cs="Roboto" w:hint="eastAsia"/>
        </w:rPr>
        <w:t>。</w:t>
      </w:r>
    </w:p>
    <w:p w14:paraId="0382829D" w14:textId="77777777" w:rsidR="00AE46D2" w:rsidRPr="000C6EC5" w:rsidRDefault="00000000">
      <w:pPr>
        <w:pStyle w:val="3"/>
        <w:rPr>
          <w:rFonts w:ascii="Roboto" w:cs="Roboto"/>
        </w:rPr>
      </w:pPr>
      <w:bookmarkStart w:id="41" w:name="_Toc16731757"/>
      <w:bookmarkStart w:id="42" w:name="_Toc188294619"/>
      <w:bookmarkStart w:id="43" w:name="_Toc167361195"/>
      <w:r w:rsidRPr="000C6EC5">
        <w:rPr>
          <w:rFonts w:ascii="Roboto" w:cs="Roboto"/>
        </w:rPr>
        <w:t>本研究采用的假设</w:t>
      </w:r>
      <w:bookmarkEnd w:id="41"/>
      <w:bookmarkEnd w:id="42"/>
      <w:bookmarkEnd w:id="43"/>
    </w:p>
    <w:p w14:paraId="40D96AFF" w14:textId="77777777" w:rsidR="00AE46D2" w:rsidRPr="000C6EC5" w:rsidRDefault="00000000">
      <w:pPr>
        <w:spacing w:before="156" w:after="156"/>
        <w:ind w:firstLine="480"/>
        <w:rPr>
          <w:rFonts w:ascii="Roboto" w:cs="Roboto"/>
        </w:rPr>
      </w:pPr>
      <w:r w:rsidRPr="000C6EC5">
        <w:rPr>
          <w:rFonts w:ascii="Roboto" w:cs="Roboto"/>
        </w:rPr>
        <w:t>本报告在评价过程中采用了如下假设条件：</w:t>
      </w:r>
    </w:p>
    <w:p w14:paraId="42A5ED38" w14:textId="0EFA087A" w:rsidR="00AE46D2" w:rsidRPr="000C6EC5" w:rsidRDefault="002F0288">
      <w:pPr>
        <w:pStyle w:val="af9"/>
        <w:numPr>
          <w:ilvl w:val="0"/>
          <w:numId w:val="3"/>
        </w:numPr>
        <w:spacing w:before="156" w:after="156"/>
        <w:ind w:firstLineChars="0"/>
        <w:rPr>
          <w:rFonts w:ascii="Roboto" w:cs="Roboto"/>
        </w:rPr>
      </w:pPr>
      <w:r w:rsidRPr="000C6EC5">
        <w:rPr>
          <w:rFonts w:ascii="Roboto" w:cs="Roboto" w:hint="eastAsia"/>
        </w:rPr>
        <w:t>此次计算的</w:t>
      </w:r>
      <w:r w:rsidR="00E24097" w:rsidRPr="000C6EC5">
        <w:rPr>
          <w:rFonts w:ascii="Roboto" w:cs="Roboto" w:hint="eastAsia"/>
        </w:rPr>
        <w:t>胎圈钢丝</w:t>
      </w:r>
      <w:r w:rsidR="00E24097" w:rsidRPr="000C6EC5">
        <w:rPr>
          <w:rFonts w:ascii="Roboto" w:cs="Roboto" w:hint="eastAsia"/>
        </w:rPr>
        <w:t>1.65</w:t>
      </w:r>
      <w:r w:rsidRPr="000C6EC5">
        <w:rPr>
          <w:rFonts w:ascii="Roboto" w:cs="Roboto" w:hint="eastAsia"/>
        </w:rPr>
        <w:t>产品生产过程的电力消耗量、用水量、原材料消耗量等无法直接计量获得，由于企业产品生产过程基本一致，因此按照全厂</w:t>
      </w:r>
      <w:r w:rsidR="00E24097" w:rsidRPr="000C6EC5">
        <w:rPr>
          <w:rFonts w:ascii="Roboto" w:cs="Roboto" w:hint="eastAsia"/>
        </w:rPr>
        <w:t>胎圈钢丝</w:t>
      </w:r>
      <w:r w:rsidRPr="000C6EC5">
        <w:rPr>
          <w:rFonts w:ascii="Roboto" w:cs="Roboto" w:hint="eastAsia"/>
        </w:rPr>
        <w:t>产品生产重量与全厂原材料、能源消耗量等获得单位产品能源、原材料消耗量，选择</w:t>
      </w:r>
      <w:r w:rsidRPr="000C6EC5">
        <w:rPr>
          <w:rFonts w:ascii="Roboto" w:cs="Roboto" w:hint="eastAsia"/>
        </w:rPr>
        <w:t>2024</w:t>
      </w:r>
      <w:r w:rsidRPr="000C6EC5">
        <w:rPr>
          <w:rFonts w:ascii="Roboto" w:cs="Roboto" w:hint="eastAsia"/>
        </w:rPr>
        <w:t>年</w:t>
      </w:r>
      <w:r w:rsidRPr="000C6EC5">
        <w:rPr>
          <w:rFonts w:ascii="Roboto" w:cs="Roboto" w:hint="eastAsia"/>
        </w:rPr>
        <w:t>01</w:t>
      </w:r>
      <w:r w:rsidRPr="000C6EC5">
        <w:rPr>
          <w:rFonts w:ascii="Roboto" w:cs="Roboto" w:hint="eastAsia"/>
        </w:rPr>
        <w:t>月</w:t>
      </w:r>
      <w:r w:rsidRPr="000C6EC5">
        <w:rPr>
          <w:rFonts w:ascii="Roboto" w:cs="Roboto" w:hint="eastAsia"/>
        </w:rPr>
        <w:t>01</w:t>
      </w:r>
      <w:r w:rsidRPr="000C6EC5">
        <w:rPr>
          <w:rFonts w:ascii="Roboto" w:cs="Roboto" w:hint="eastAsia"/>
        </w:rPr>
        <w:t>日至</w:t>
      </w:r>
      <w:r w:rsidRPr="000C6EC5">
        <w:rPr>
          <w:rFonts w:ascii="Roboto" w:cs="Roboto" w:hint="eastAsia"/>
        </w:rPr>
        <w:t>2024</w:t>
      </w:r>
      <w:r w:rsidRPr="000C6EC5">
        <w:rPr>
          <w:rFonts w:ascii="Roboto" w:cs="Roboto" w:hint="eastAsia"/>
        </w:rPr>
        <w:t>年</w:t>
      </w:r>
      <w:r w:rsidRPr="000C6EC5">
        <w:rPr>
          <w:rFonts w:ascii="Roboto" w:cs="Roboto" w:hint="eastAsia"/>
        </w:rPr>
        <w:t>12</w:t>
      </w:r>
      <w:r w:rsidRPr="000C6EC5">
        <w:rPr>
          <w:rFonts w:ascii="Roboto" w:cs="Roboto" w:hint="eastAsia"/>
        </w:rPr>
        <w:t>月</w:t>
      </w:r>
      <w:r w:rsidRPr="000C6EC5">
        <w:rPr>
          <w:rFonts w:ascii="Roboto" w:cs="Roboto" w:hint="eastAsia"/>
        </w:rPr>
        <w:t>31</w:t>
      </w:r>
      <w:r w:rsidRPr="000C6EC5">
        <w:rPr>
          <w:rFonts w:ascii="Roboto" w:cs="Roboto" w:hint="eastAsia"/>
        </w:rPr>
        <w:t>日的活动数据用于计算</w:t>
      </w:r>
      <w:r w:rsidRPr="000C6EC5">
        <w:rPr>
          <w:rFonts w:ascii="Roboto" w:cs="Roboto"/>
        </w:rPr>
        <w:t>1</w:t>
      </w:r>
      <w:r w:rsidRPr="000C6EC5">
        <w:rPr>
          <w:rFonts w:ascii="Roboto" w:cs="Roboto" w:hint="eastAsia"/>
        </w:rPr>
        <w:t>吨</w:t>
      </w:r>
      <w:r w:rsidR="00E24097" w:rsidRPr="000C6EC5">
        <w:rPr>
          <w:rFonts w:ascii="Roboto" w:cs="Roboto" w:hint="eastAsia"/>
        </w:rPr>
        <w:t>胎圈钢丝</w:t>
      </w:r>
      <w:r w:rsidR="00E24097" w:rsidRPr="000C6EC5">
        <w:rPr>
          <w:rFonts w:ascii="Roboto" w:cs="Roboto" w:hint="eastAsia"/>
        </w:rPr>
        <w:t>1.65</w:t>
      </w:r>
      <w:r w:rsidRPr="000C6EC5">
        <w:rPr>
          <w:rFonts w:ascii="Roboto" w:cs="Roboto" w:hint="eastAsia"/>
        </w:rPr>
        <w:t>的产品碳足迹。</w:t>
      </w:r>
    </w:p>
    <w:p w14:paraId="1364369E" w14:textId="77777777" w:rsidR="00AE46D2" w:rsidRPr="000C6EC5" w:rsidRDefault="00000000">
      <w:pPr>
        <w:pStyle w:val="3"/>
        <w:rPr>
          <w:rFonts w:ascii="Roboto" w:cs="Roboto"/>
        </w:rPr>
      </w:pPr>
      <w:bookmarkStart w:id="44" w:name="_Toc188294620"/>
      <w:bookmarkStart w:id="45" w:name="_Toc2037765789"/>
      <w:bookmarkStart w:id="46" w:name="_Toc167361196"/>
      <w:r w:rsidRPr="000C6EC5">
        <w:rPr>
          <w:rFonts w:ascii="Roboto" w:cs="Roboto"/>
        </w:rPr>
        <w:t>本研究的局限性</w:t>
      </w:r>
      <w:bookmarkEnd w:id="44"/>
      <w:bookmarkEnd w:id="45"/>
      <w:bookmarkEnd w:id="46"/>
    </w:p>
    <w:p w14:paraId="06901090" w14:textId="77777777" w:rsidR="00AE46D2" w:rsidRPr="000C6EC5" w:rsidRDefault="00000000">
      <w:pPr>
        <w:spacing w:before="156" w:after="156"/>
        <w:ind w:firstLine="480"/>
        <w:rPr>
          <w:rFonts w:ascii="Roboto" w:cs="Roboto"/>
        </w:rPr>
      </w:pPr>
      <w:r w:rsidRPr="000C6EC5">
        <w:rPr>
          <w:rFonts w:ascii="Roboto" w:cs="Roboto"/>
        </w:rPr>
        <w:t>依据</w:t>
      </w:r>
      <w:r w:rsidRPr="000C6EC5">
        <w:rPr>
          <w:rFonts w:ascii="Roboto" w:cs="Roboto"/>
        </w:rPr>
        <w:t>ISO 14067:2018</w:t>
      </w:r>
      <w:r w:rsidRPr="000C6EC5">
        <w:rPr>
          <w:rFonts w:ascii="Roboto" w:cs="Roboto"/>
        </w:rPr>
        <w:t>标准附录</w:t>
      </w:r>
      <w:r w:rsidRPr="000C6EC5">
        <w:rPr>
          <w:rFonts w:ascii="Roboto" w:cs="Roboto"/>
        </w:rPr>
        <w:t>A</w:t>
      </w:r>
      <w:r w:rsidRPr="000C6EC5">
        <w:rPr>
          <w:rFonts w:ascii="Roboto" w:cs="Roboto"/>
        </w:rPr>
        <w:t>的要求，本报告对目标产品碳足迹研究的局限性做出如下说明：</w:t>
      </w:r>
    </w:p>
    <w:p w14:paraId="5FD80A86" w14:textId="242E7B6D" w:rsidR="00AE46D2" w:rsidRPr="000C6EC5" w:rsidRDefault="00000000">
      <w:pPr>
        <w:spacing w:before="156" w:after="156"/>
        <w:ind w:firstLine="480"/>
        <w:rPr>
          <w:rFonts w:ascii="Roboto" w:cs="Roboto"/>
        </w:rPr>
      </w:pPr>
      <w:r w:rsidRPr="000C6EC5">
        <w:rPr>
          <w:rFonts w:ascii="Roboto" w:cs="Roboto"/>
        </w:rPr>
        <w:t>此次产品碳足迹评价出于了解和掌握基本数据的目的，将气候变化作为单一影响类别。产品碳足迹反映了随着时间的推移对全球辐射能量平衡的潜在影响，即</w:t>
      </w:r>
      <w:r w:rsidRPr="000C6EC5">
        <w:rPr>
          <w:rFonts w:ascii="Roboto" w:cs="Roboto"/>
        </w:rPr>
        <w:t>GHG</w:t>
      </w:r>
      <w:r w:rsidRPr="000C6EC5">
        <w:rPr>
          <w:rFonts w:ascii="Roboto" w:cs="Roboto"/>
        </w:rPr>
        <w:t>排放量和产品系统的移除量之和，与原材料采购、设计、生产、运输相关。产品碳足迹可能是影响</w:t>
      </w:r>
      <w:r w:rsidRPr="000C6EC5">
        <w:rPr>
          <w:rFonts w:ascii="Roboto" w:cs="Roboto" w:hint="eastAsia"/>
        </w:rPr>
        <w:t>“</w:t>
      </w:r>
      <w:r w:rsidRPr="000C6EC5">
        <w:rPr>
          <w:rFonts w:ascii="Roboto" w:cs="Roboto"/>
        </w:rPr>
        <w:t>气候变化</w:t>
      </w:r>
      <w:r w:rsidRPr="000C6EC5">
        <w:rPr>
          <w:rFonts w:ascii="Roboto" w:cs="Roboto" w:hint="eastAsia"/>
        </w:rPr>
        <w:t>”</w:t>
      </w:r>
      <w:r w:rsidRPr="000C6EC5">
        <w:rPr>
          <w:rFonts w:ascii="Roboto" w:cs="Roboto"/>
        </w:rPr>
        <w:t>关注领域的产品生命周期的一个重要环境方面，除此之外，产品生命周期可能会对其他相关领域产生影响（例如：资源枯竭、空气、水、土壤和生态系统）。产品碳足迹引起的气候变化只是产品生命周期可能产生的各种环境影响之一，不同影响的相对重要性因产品而异。仅基于单一欢迎问题的产品影响决策可能与其他环境问题相关的目标相冲突。</w:t>
      </w:r>
    </w:p>
    <w:p w14:paraId="7E18A8F1" w14:textId="77777777" w:rsidR="00AE46D2" w:rsidRPr="000C6EC5" w:rsidRDefault="00000000">
      <w:pPr>
        <w:spacing w:before="156" w:after="156"/>
        <w:ind w:firstLine="480"/>
        <w:rPr>
          <w:rFonts w:ascii="Roboto" w:cs="Roboto"/>
        </w:rPr>
      </w:pPr>
      <w:r w:rsidRPr="000C6EC5">
        <w:rPr>
          <w:rFonts w:ascii="Roboto" w:cs="Roboto"/>
        </w:rPr>
        <w:t>根据</w:t>
      </w:r>
      <w:r w:rsidRPr="000C6EC5">
        <w:rPr>
          <w:rFonts w:ascii="Roboto" w:cs="Roboto"/>
        </w:rPr>
        <w:t>LCA</w:t>
      </w:r>
      <w:r w:rsidRPr="000C6EC5">
        <w:rPr>
          <w:rFonts w:ascii="Roboto" w:cs="Roboto"/>
        </w:rPr>
        <w:t>方法计算</w:t>
      </w:r>
      <w:r w:rsidRPr="000C6EC5">
        <w:rPr>
          <w:rFonts w:ascii="Roboto" w:cs="Roboto"/>
        </w:rPr>
        <w:t>CFP</w:t>
      </w:r>
      <w:r w:rsidRPr="000C6EC5">
        <w:rPr>
          <w:rFonts w:ascii="Roboto" w:cs="Roboto"/>
        </w:rPr>
        <w:t>。</w:t>
      </w:r>
      <w:r w:rsidRPr="000C6EC5">
        <w:rPr>
          <w:rFonts w:ascii="Roboto" w:cs="Roboto"/>
        </w:rPr>
        <w:t>ISO</w:t>
      </w:r>
      <w:r w:rsidRPr="000C6EC5">
        <w:rPr>
          <w:rFonts w:ascii="Roboto" w:cs="Roboto" w:hint="eastAsia"/>
        </w:rPr>
        <w:t xml:space="preserve"> </w:t>
      </w:r>
      <w:r w:rsidRPr="000C6EC5">
        <w:rPr>
          <w:rFonts w:ascii="Roboto" w:cs="Roboto"/>
        </w:rPr>
        <w:t>14040</w:t>
      </w:r>
      <w:r w:rsidRPr="000C6EC5">
        <w:rPr>
          <w:rFonts w:ascii="Roboto" w:cs="Roboto"/>
        </w:rPr>
        <w:t>和</w:t>
      </w:r>
      <w:r w:rsidRPr="000C6EC5">
        <w:rPr>
          <w:rFonts w:ascii="Roboto" w:cs="Roboto"/>
        </w:rPr>
        <w:t>ISO</w:t>
      </w:r>
      <w:r w:rsidRPr="000C6EC5">
        <w:rPr>
          <w:rFonts w:ascii="Roboto" w:cs="Roboto" w:hint="eastAsia"/>
        </w:rPr>
        <w:t xml:space="preserve"> </w:t>
      </w:r>
      <w:r w:rsidRPr="000C6EC5">
        <w:rPr>
          <w:rFonts w:ascii="Roboto" w:cs="Roboto"/>
        </w:rPr>
        <w:t>14044</w:t>
      </w:r>
      <w:r w:rsidRPr="000C6EC5">
        <w:rPr>
          <w:rFonts w:ascii="Roboto" w:cs="Roboto"/>
        </w:rPr>
        <w:t>解决了其固有的局限性和权衡。这包括建立一个功能或声明的单元和系统边界、适当数据源的可用性和选择、分配程序以及有关传输的假设。一些选定的数据可能仅限于特定的地理区域（如：国家电网）和</w:t>
      </w:r>
      <w:r w:rsidRPr="000C6EC5">
        <w:rPr>
          <w:rFonts w:ascii="Roboto" w:cs="Roboto"/>
        </w:rPr>
        <w:t>/</w:t>
      </w:r>
      <w:r w:rsidRPr="000C6EC5">
        <w:rPr>
          <w:rFonts w:ascii="Roboto" w:cs="Roboto"/>
        </w:rPr>
        <w:t>或可能随时间变化（如：季节变化）还需要选择值</w:t>
      </w:r>
      <w:r w:rsidRPr="000C6EC5">
        <w:rPr>
          <w:rFonts w:ascii="Roboto" w:cs="Roboto" w:hint="eastAsia"/>
        </w:rPr>
        <w:t>（</w:t>
      </w:r>
      <w:r w:rsidRPr="000C6EC5">
        <w:rPr>
          <w:rFonts w:ascii="Roboto" w:cs="Roboto"/>
        </w:rPr>
        <w:t>例如用于选择功能单元或声明单元或分配过程</w:t>
      </w:r>
      <w:r w:rsidRPr="000C6EC5">
        <w:rPr>
          <w:rFonts w:ascii="Roboto" w:cs="Roboto" w:hint="eastAsia"/>
        </w:rPr>
        <w:t>）</w:t>
      </w:r>
      <w:r w:rsidRPr="000C6EC5">
        <w:rPr>
          <w:rFonts w:ascii="Roboto" w:cs="Roboto"/>
        </w:rPr>
        <w:t>来建模生命周期。这些方法限制可能对计算结果产生影响。因此，定量</w:t>
      </w:r>
      <w:r w:rsidRPr="000C6EC5">
        <w:rPr>
          <w:rFonts w:ascii="Roboto" w:cs="Roboto"/>
        </w:rPr>
        <w:t>CFP</w:t>
      </w:r>
      <w:r w:rsidRPr="000C6EC5">
        <w:rPr>
          <w:rFonts w:ascii="Roboto" w:cs="Roboto"/>
        </w:rPr>
        <w:t>的准确性有限，也难以评估。</w:t>
      </w:r>
    </w:p>
    <w:p w14:paraId="131625D5" w14:textId="77777777" w:rsidR="00AE46D2" w:rsidRPr="000C6EC5" w:rsidRDefault="00000000">
      <w:pPr>
        <w:pStyle w:val="3"/>
        <w:rPr>
          <w:rFonts w:ascii="Roboto" w:cs="Roboto"/>
        </w:rPr>
      </w:pPr>
      <w:bookmarkStart w:id="47" w:name="_Toc188294621"/>
      <w:bookmarkStart w:id="48" w:name="_Toc167361197"/>
      <w:bookmarkStart w:id="49" w:name="_Toc660413367"/>
      <w:r w:rsidRPr="000C6EC5">
        <w:rPr>
          <w:rFonts w:ascii="Roboto" w:cs="Roboto"/>
        </w:rPr>
        <w:lastRenderedPageBreak/>
        <w:t>影响种类和评价方法</w:t>
      </w:r>
      <w:bookmarkEnd w:id="47"/>
      <w:bookmarkEnd w:id="48"/>
      <w:bookmarkEnd w:id="49"/>
    </w:p>
    <w:p w14:paraId="53B60EA8" w14:textId="77777777" w:rsidR="00AE46D2" w:rsidRPr="000C6EC5" w:rsidRDefault="00000000">
      <w:pPr>
        <w:spacing w:before="156" w:after="156"/>
        <w:ind w:firstLine="480"/>
        <w:rPr>
          <w:rFonts w:ascii="Roboto" w:cs="Roboto"/>
        </w:rPr>
      </w:pPr>
      <w:r w:rsidRPr="000C6EC5">
        <w:rPr>
          <w:rFonts w:ascii="Roboto" w:cs="Roboto"/>
        </w:rPr>
        <w:t>本报告采用</w:t>
      </w:r>
      <w:r w:rsidRPr="000C6EC5">
        <w:rPr>
          <w:rFonts w:ascii="Roboto" w:cs="Roboto"/>
        </w:rPr>
        <w:t>IPCC 2021 GWP 100</w:t>
      </w:r>
      <w:r w:rsidRPr="000C6EC5">
        <w:rPr>
          <w:rFonts w:ascii="Roboto" w:cs="Roboto"/>
        </w:rPr>
        <w:t>分析方法，将二氧化碳当量（</w:t>
      </w:r>
      <w:r w:rsidRPr="000C6EC5">
        <w:rPr>
          <w:rFonts w:ascii="Roboto" w:cs="Roboto"/>
        </w:rPr>
        <w:t>CO</w:t>
      </w:r>
      <w:r w:rsidRPr="000C6EC5">
        <w:rPr>
          <w:rFonts w:ascii="Roboto" w:cs="Roboto"/>
          <w:color w:val="000000"/>
          <w:kern w:val="0"/>
          <w:sz w:val="22"/>
          <w:vertAlign w:val="subscript"/>
        </w:rPr>
        <w:t>2</w:t>
      </w:r>
      <w:r w:rsidRPr="000C6EC5">
        <w:rPr>
          <w:rFonts w:ascii="Roboto" w:cs="Roboto"/>
        </w:rPr>
        <w:t>e</w:t>
      </w:r>
      <w:r w:rsidRPr="000C6EC5">
        <w:rPr>
          <w:rFonts w:ascii="Roboto" w:cs="Roboto"/>
        </w:rPr>
        <w:t>）作为单一指标，对产品</w:t>
      </w:r>
      <w:r w:rsidRPr="000C6EC5">
        <w:rPr>
          <w:rFonts w:ascii="Roboto" w:cs="Roboto" w:hint="eastAsia"/>
        </w:rPr>
        <w:t>“</w:t>
      </w:r>
      <w:r w:rsidRPr="000C6EC5">
        <w:rPr>
          <w:rFonts w:ascii="Roboto" w:cs="Roboto"/>
        </w:rPr>
        <w:t>摇篮到大门</w:t>
      </w:r>
      <w:r w:rsidRPr="000C6EC5">
        <w:rPr>
          <w:rFonts w:ascii="Roboto" w:cs="Roboto" w:hint="eastAsia"/>
        </w:rPr>
        <w:t>”</w:t>
      </w:r>
      <w:r w:rsidRPr="000C6EC5">
        <w:rPr>
          <w:rFonts w:ascii="Roboto" w:cs="Roboto"/>
        </w:rPr>
        <w:t>阶段碳足迹进行评价计算。</w:t>
      </w:r>
    </w:p>
    <w:p w14:paraId="0A5D184E" w14:textId="77777777" w:rsidR="00AE46D2" w:rsidRPr="000C6EC5" w:rsidRDefault="00000000">
      <w:pPr>
        <w:pStyle w:val="2"/>
        <w:spacing w:before="156"/>
        <w:rPr>
          <w:rFonts w:ascii="Roboto" w:hAnsi="Roboto" w:cs="Roboto"/>
        </w:rPr>
      </w:pPr>
      <w:bookmarkStart w:id="50" w:name="_Toc167361198"/>
      <w:bookmarkStart w:id="51" w:name="_Toc188294622"/>
      <w:bookmarkStart w:id="52" w:name="_Toc1371971473"/>
      <w:r w:rsidRPr="000C6EC5">
        <w:rPr>
          <w:rFonts w:ascii="Roboto" w:hAnsi="Roboto" w:cs="Roboto"/>
        </w:rPr>
        <w:t>采用的分析软件和数据库</w:t>
      </w:r>
      <w:bookmarkEnd w:id="50"/>
      <w:bookmarkEnd w:id="51"/>
      <w:bookmarkEnd w:id="52"/>
    </w:p>
    <w:p w14:paraId="307A1093" w14:textId="77777777" w:rsidR="00AE46D2" w:rsidRPr="000C6EC5" w:rsidRDefault="00000000">
      <w:pPr>
        <w:spacing w:before="156" w:after="156"/>
        <w:ind w:firstLine="480"/>
        <w:rPr>
          <w:rFonts w:ascii="Roboto" w:cs="Roboto"/>
        </w:rPr>
      </w:pPr>
      <w:r w:rsidRPr="000C6EC5">
        <w:rPr>
          <w:rFonts w:ascii="Roboto" w:cs="Roboto"/>
        </w:rPr>
        <w:t>本报告采用</w:t>
      </w:r>
      <w:proofErr w:type="spellStart"/>
      <w:r w:rsidRPr="000C6EC5">
        <w:rPr>
          <w:rFonts w:ascii="Roboto" w:cs="Roboto"/>
        </w:rPr>
        <w:t>SimaPro</w:t>
      </w:r>
      <w:proofErr w:type="spellEnd"/>
      <w:r w:rsidRPr="000C6EC5">
        <w:rPr>
          <w:rFonts w:ascii="Roboto" w:cs="Roboto"/>
        </w:rPr>
        <w:t>（版本：</w:t>
      </w:r>
      <w:r w:rsidRPr="000C6EC5">
        <w:rPr>
          <w:rFonts w:ascii="Roboto" w:cs="Roboto"/>
        </w:rPr>
        <w:t>9.6.0.1</w:t>
      </w:r>
      <w:r w:rsidRPr="000C6EC5">
        <w:rPr>
          <w:rFonts w:ascii="Roboto" w:cs="Roboto"/>
        </w:rPr>
        <w:t>）软件进行产品碳足迹评价，所使用的</w:t>
      </w:r>
      <w:r w:rsidRPr="000C6EC5">
        <w:rPr>
          <w:rFonts w:ascii="Roboto" w:cs="Roboto"/>
        </w:rPr>
        <w:t>LCA</w:t>
      </w:r>
      <w:r w:rsidRPr="000C6EC5">
        <w:rPr>
          <w:rFonts w:ascii="Roboto" w:cs="Roboto"/>
        </w:rPr>
        <w:t>数据库为</w:t>
      </w:r>
      <w:proofErr w:type="spellStart"/>
      <w:r w:rsidRPr="000C6EC5">
        <w:rPr>
          <w:rFonts w:ascii="Roboto" w:cs="Roboto"/>
        </w:rPr>
        <w:t>Ecoinvent</w:t>
      </w:r>
      <w:proofErr w:type="spellEnd"/>
      <w:r w:rsidRPr="000C6EC5">
        <w:rPr>
          <w:rFonts w:ascii="Roboto" w:cs="Roboto"/>
        </w:rPr>
        <w:t xml:space="preserve"> 3.10</w:t>
      </w:r>
      <w:r w:rsidRPr="000C6EC5">
        <w:rPr>
          <w:rFonts w:ascii="Roboto" w:cs="Roboto"/>
        </w:rPr>
        <w:t>。</w:t>
      </w:r>
    </w:p>
    <w:p w14:paraId="55DA9FA2" w14:textId="77777777" w:rsidR="00AE46D2" w:rsidRPr="000C6EC5" w:rsidRDefault="00000000">
      <w:pPr>
        <w:pStyle w:val="2"/>
        <w:spacing w:before="156"/>
        <w:rPr>
          <w:rFonts w:ascii="Roboto" w:hAnsi="Roboto" w:cs="Roboto"/>
        </w:rPr>
      </w:pPr>
      <w:bookmarkStart w:id="53" w:name="_Toc188294623"/>
      <w:bookmarkStart w:id="54" w:name="_Toc167361199"/>
      <w:bookmarkStart w:id="55" w:name="_Toc1192628872"/>
      <w:r w:rsidRPr="000C6EC5">
        <w:rPr>
          <w:rFonts w:ascii="Roboto" w:hAnsi="Roboto" w:cs="Roboto"/>
        </w:rPr>
        <w:t>数据质量要求</w:t>
      </w:r>
      <w:bookmarkEnd w:id="53"/>
      <w:bookmarkEnd w:id="54"/>
      <w:bookmarkEnd w:id="55"/>
    </w:p>
    <w:p w14:paraId="3F2AE796" w14:textId="5FF565A5" w:rsidR="00AE46D2" w:rsidRPr="000C6EC5" w:rsidRDefault="00000000">
      <w:pPr>
        <w:spacing w:after="156"/>
        <w:ind w:firstLine="480"/>
        <w:rPr>
          <w:rFonts w:ascii="Roboto" w:cs="Roboto"/>
        </w:rPr>
      </w:pPr>
      <w:r w:rsidRPr="000C6EC5">
        <w:rPr>
          <w:rFonts w:ascii="Roboto" w:cs="Roboto"/>
        </w:rPr>
        <w:t>在计算</w:t>
      </w:r>
      <w:r w:rsidR="00E24097" w:rsidRPr="000C6EC5">
        <w:rPr>
          <w:rFonts w:ascii="Roboto" w:cs="Roboto"/>
        </w:rPr>
        <w:t>胎圈钢丝</w:t>
      </w:r>
      <w:r w:rsidR="00E24097" w:rsidRPr="000C6EC5">
        <w:rPr>
          <w:rFonts w:ascii="Roboto" w:cs="Roboto"/>
        </w:rPr>
        <w:t>1.65</w:t>
      </w:r>
      <w:r w:rsidRPr="000C6EC5">
        <w:rPr>
          <w:rFonts w:ascii="Roboto" w:cs="Roboto"/>
        </w:rPr>
        <w:t>产品碳足迹时，本报告所收集的数据质量符合</w:t>
      </w:r>
      <w:r w:rsidRPr="000C6EC5">
        <w:rPr>
          <w:rFonts w:ascii="Roboto" w:cs="Roboto"/>
        </w:rPr>
        <w:t>ISO 14067:2018</w:t>
      </w:r>
      <w:r w:rsidRPr="000C6EC5">
        <w:rPr>
          <w:rFonts w:ascii="Roboto" w:cs="Roboto"/>
        </w:rPr>
        <w:t>标准要求：</w:t>
      </w:r>
    </w:p>
    <w:p w14:paraId="6C03483F" w14:textId="77777777" w:rsidR="00AE46D2" w:rsidRPr="000C6EC5" w:rsidRDefault="00000000">
      <w:pPr>
        <w:spacing w:before="156" w:after="156"/>
        <w:ind w:firstLine="480"/>
        <w:rPr>
          <w:rFonts w:ascii="Roboto" w:cs="Roboto"/>
        </w:rPr>
      </w:pPr>
      <w:r w:rsidRPr="000C6EC5">
        <w:rPr>
          <w:rFonts w:ascii="Roboto" w:cs="Roboto"/>
        </w:rPr>
        <w:t>a)</w:t>
      </w:r>
      <w:r w:rsidRPr="000C6EC5">
        <w:rPr>
          <w:rFonts w:ascii="Roboto" w:cs="Roboto"/>
        </w:rPr>
        <w:tab/>
      </w:r>
      <w:r w:rsidRPr="000C6EC5">
        <w:rPr>
          <w:rFonts w:ascii="Roboto" w:cs="Roboto"/>
        </w:rPr>
        <w:t>时间范围：所收集的活动数据发生在</w:t>
      </w:r>
      <w:r w:rsidRPr="000C6EC5">
        <w:rPr>
          <w:rFonts w:ascii="Roboto" w:cs="Roboto"/>
        </w:rPr>
        <w:t>202</w:t>
      </w:r>
      <w:r w:rsidRPr="000C6EC5">
        <w:rPr>
          <w:rFonts w:ascii="Roboto" w:cs="Roboto" w:hint="eastAsia"/>
        </w:rPr>
        <w:t>4</w:t>
      </w:r>
      <w:r w:rsidRPr="000C6EC5">
        <w:rPr>
          <w:rFonts w:ascii="Roboto" w:cs="Roboto"/>
        </w:rPr>
        <w:t>年</w:t>
      </w:r>
      <w:r w:rsidRPr="000C6EC5">
        <w:rPr>
          <w:rFonts w:ascii="Roboto" w:cs="Roboto"/>
        </w:rPr>
        <w:t>0</w:t>
      </w:r>
      <w:r w:rsidRPr="000C6EC5">
        <w:rPr>
          <w:rFonts w:ascii="Roboto" w:cs="Roboto" w:hint="eastAsia"/>
        </w:rPr>
        <w:t>1</w:t>
      </w:r>
      <w:r w:rsidRPr="000C6EC5">
        <w:rPr>
          <w:rFonts w:ascii="Roboto" w:cs="Roboto"/>
        </w:rPr>
        <w:t>月</w:t>
      </w:r>
      <w:r w:rsidRPr="000C6EC5">
        <w:rPr>
          <w:rFonts w:ascii="Roboto" w:cs="Roboto"/>
        </w:rPr>
        <w:t>01</w:t>
      </w:r>
      <w:r w:rsidRPr="000C6EC5">
        <w:rPr>
          <w:rFonts w:ascii="Roboto" w:cs="Roboto"/>
        </w:rPr>
        <w:t>日至</w:t>
      </w:r>
      <w:r w:rsidRPr="000C6EC5">
        <w:rPr>
          <w:rFonts w:ascii="Roboto" w:cs="Roboto"/>
        </w:rPr>
        <w:t>2024</w:t>
      </w:r>
      <w:r w:rsidRPr="000C6EC5">
        <w:rPr>
          <w:rFonts w:ascii="Roboto" w:cs="Roboto"/>
        </w:rPr>
        <w:t>年</w:t>
      </w:r>
      <w:r w:rsidRPr="000C6EC5">
        <w:rPr>
          <w:rFonts w:ascii="Roboto" w:cs="Roboto" w:hint="eastAsia"/>
        </w:rPr>
        <w:t>12</w:t>
      </w:r>
      <w:r w:rsidRPr="000C6EC5">
        <w:rPr>
          <w:rFonts w:ascii="Roboto" w:cs="Roboto"/>
        </w:rPr>
        <w:t>月</w:t>
      </w:r>
      <w:r w:rsidRPr="000C6EC5">
        <w:rPr>
          <w:rFonts w:ascii="Roboto" w:cs="Roboto"/>
        </w:rPr>
        <w:t>31</w:t>
      </w:r>
      <w:r w:rsidRPr="000C6EC5">
        <w:rPr>
          <w:rFonts w:ascii="Roboto" w:cs="Roboto"/>
        </w:rPr>
        <w:t>日；</w:t>
      </w:r>
    </w:p>
    <w:p w14:paraId="54F78229" w14:textId="77777777" w:rsidR="00AE46D2" w:rsidRPr="000C6EC5" w:rsidRDefault="00000000">
      <w:pPr>
        <w:spacing w:before="156" w:after="156"/>
        <w:ind w:firstLine="480"/>
        <w:rPr>
          <w:rFonts w:ascii="Roboto" w:cs="Roboto"/>
        </w:rPr>
      </w:pPr>
      <w:r w:rsidRPr="000C6EC5">
        <w:rPr>
          <w:rFonts w:ascii="Roboto" w:cs="Roboto"/>
        </w:rPr>
        <w:t>b)</w:t>
      </w:r>
      <w:r w:rsidRPr="000C6EC5">
        <w:rPr>
          <w:rFonts w:ascii="Roboto" w:cs="Roboto"/>
        </w:rPr>
        <w:tab/>
      </w:r>
      <w:r w:rsidRPr="000C6EC5">
        <w:rPr>
          <w:rFonts w:ascii="Roboto" w:cs="Roboto"/>
        </w:rPr>
        <w:t>地理范围：背景过程和参数优先选用物料的主要产地或过程的发生地数据，由先到后依次考虑区域数据、国家数据、国际数据；</w:t>
      </w:r>
    </w:p>
    <w:p w14:paraId="364940AD" w14:textId="77777777" w:rsidR="00AE46D2" w:rsidRPr="000C6EC5" w:rsidRDefault="00000000">
      <w:pPr>
        <w:spacing w:before="156" w:after="156"/>
        <w:ind w:firstLine="480"/>
        <w:rPr>
          <w:rFonts w:ascii="Roboto" w:cs="Roboto"/>
        </w:rPr>
      </w:pPr>
      <w:r w:rsidRPr="000C6EC5">
        <w:rPr>
          <w:rFonts w:ascii="Roboto" w:cs="Roboto"/>
        </w:rPr>
        <w:t>c)</w:t>
      </w:r>
      <w:r w:rsidRPr="000C6EC5">
        <w:rPr>
          <w:rFonts w:ascii="Roboto" w:cs="Roboto"/>
        </w:rPr>
        <w:tab/>
      </w:r>
      <w:r w:rsidRPr="000C6EC5">
        <w:rPr>
          <w:rFonts w:ascii="Roboto" w:cs="Roboto"/>
        </w:rPr>
        <w:t>技术范围：背景过程和参数优先选取与目标产品工艺、技术或技术组合一致的数据；</w:t>
      </w:r>
    </w:p>
    <w:p w14:paraId="33430843" w14:textId="77777777" w:rsidR="00AE46D2" w:rsidRPr="000C6EC5" w:rsidRDefault="00000000">
      <w:pPr>
        <w:spacing w:before="156" w:after="156"/>
        <w:ind w:firstLine="480"/>
        <w:rPr>
          <w:rFonts w:ascii="Roboto" w:cs="Roboto"/>
        </w:rPr>
      </w:pPr>
      <w:r w:rsidRPr="000C6EC5">
        <w:rPr>
          <w:rFonts w:ascii="Roboto" w:cs="Roboto"/>
        </w:rPr>
        <w:t>d)</w:t>
      </w:r>
      <w:r w:rsidRPr="000C6EC5">
        <w:rPr>
          <w:rFonts w:ascii="Roboto" w:cs="Roboto"/>
        </w:rPr>
        <w:tab/>
      </w:r>
      <w:r w:rsidRPr="000C6EC5">
        <w:rPr>
          <w:rFonts w:ascii="Roboto" w:cs="Roboto"/>
        </w:rPr>
        <w:t>信息精度：选择最准确的数据；</w:t>
      </w:r>
    </w:p>
    <w:p w14:paraId="2DA0BCE5" w14:textId="77777777" w:rsidR="00AE46D2" w:rsidRPr="000C6EC5" w:rsidRDefault="00000000">
      <w:pPr>
        <w:spacing w:before="156" w:after="156"/>
        <w:ind w:firstLine="480"/>
        <w:rPr>
          <w:rFonts w:ascii="Roboto" w:cs="Roboto"/>
        </w:rPr>
      </w:pPr>
      <w:r w:rsidRPr="000C6EC5">
        <w:rPr>
          <w:rFonts w:ascii="Roboto" w:cs="Roboto"/>
        </w:rPr>
        <w:t>e)</w:t>
      </w:r>
      <w:r w:rsidRPr="000C6EC5">
        <w:rPr>
          <w:rFonts w:ascii="Roboto" w:cs="Roboto"/>
        </w:rPr>
        <w:tab/>
      </w:r>
      <w:r w:rsidRPr="000C6EC5">
        <w:rPr>
          <w:rFonts w:ascii="Roboto" w:cs="Roboto"/>
        </w:rPr>
        <w:t>完整性：所有活动数据都被测量，不存在数据缺失或者代表性不够等问题；</w:t>
      </w:r>
    </w:p>
    <w:p w14:paraId="0A7B6CC5" w14:textId="77777777" w:rsidR="00AE46D2" w:rsidRPr="000C6EC5" w:rsidRDefault="00000000">
      <w:pPr>
        <w:spacing w:before="156" w:after="156"/>
        <w:ind w:firstLine="480"/>
        <w:rPr>
          <w:rFonts w:ascii="Roboto" w:cs="Roboto"/>
        </w:rPr>
      </w:pPr>
      <w:r w:rsidRPr="000C6EC5">
        <w:rPr>
          <w:rFonts w:ascii="Roboto" w:cs="Roboto"/>
        </w:rPr>
        <w:t>f)</w:t>
      </w:r>
      <w:r w:rsidRPr="000C6EC5">
        <w:rPr>
          <w:rFonts w:ascii="Roboto" w:cs="Roboto"/>
        </w:rPr>
        <w:tab/>
      </w:r>
      <w:r w:rsidRPr="000C6EC5">
        <w:rPr>
          <w:rFonts w:ascii="Roboto" w:cs="Roboto"/>
        </w:rPr>
        <w:t>代表性：定性评价数据集，能代表所研究产品的平均生产水平及相应排放；</w:t>
      </w:r>
    </w:p>
    <w:p w14:paraId="3C08714C" w14:textId="77777777" w:rsidR="00AE46D2" w:rsidRPr="000C6EC5" w:rsidRDefault="00000000">
      <w:pPr>
        <w:spacing w:before="156" w:after="156"/>
        <w:ind w:firstLine="480"/>
        <w:rPr>
          <w:rFonts w:ascii="Roboto" w:cs="Roboto"/>
        </w:rPr>
      </w:pPr>
      <w:r w:rsidRPr="000C6EC5">
        <w:rPr>
          <w:rFonts w:ascii="Roboto" w:cs="Roboto"/>
        </w:rPr>
        <w:t>g)</w:t>
      </w:r>
      <w:r w:rsidRPr="000C6EC5">
        <w:rPr>
          <w:rFonts w:ascii="Roboto" w:cs="Roboto"/>
        </w:rPr>
        <w:tab/>
      </w:r>
      <w:r w:rsidRPr="000C6EC5">
        <w:rPr>
          <w:rFonts w:ascii="Roboto" w:cs="Roboto"/>
        </w:rPr>
        <w:t>一致性：各相关数据按照一致的质量要求和资料选取顺序进行搜集和统计；</w:t>
      </w:r>
    </w:p>
    <w:p w14:paraId="2AEF3F23" w14:textId="77777777" w:rsidR="00AE46D2" w:rsidRPr="000C6EC5" w:rsidRDefault="00000000">
      <w:pPr>
        <w:spacing w:before="156" w:after="156"/>
        <w:ind w:firstLine="480"/>
        <w:rPr>
          <w:rFonts w:ascii="Roboto" w:cs="Roboto"/>
        </w:rPr>
      </w:pPr>
      <w:r w:rsidRPr="000C6EC5">
        <w:rPr>
          <w:rFonts w:ascii="Roboto" w:cs="Roboto"/>
        </w:rPr>
        <w:t>h)</w:t>
      </w:r>
      <w:r w:rsidRPr="000C6EC5">
        <w:rPr>
          <w:rFonts w:ascii="Roboto" w:cs="Roboto"/>
        </w:rPr>
        <w:tab/>
      </w:r>
      <w:r w:rsidRPr="000C6EC5">
        <w:rPr>
          <w:rFonts w:ascii="Roboto" w:cs="Roboto"/>
        </w:rPr>
        <w:t>再现性：评价报告的数据、方法及过程均可在</w:t>
      </w:r>
      <w:r w:rsidRPr="000C6EC5">
        <w:rPr>
          <w:rFonts w:ascii="Roboto" w:cs="Roboto"/>
        </w:rPr>
        <w:t>LCA</w:t>
      </w:r>
      <w:r w:rsidRPr="000C6EC5">
        <w:rPr>
          <w:rFonts w:ascii="Roboto" w:cs="Roboto"/>
        </w:rPr>
        <w:t>软件中再现（因原理问题，量化不确定性的蒙特卡罗模拟每次数值有所不同），计算结果单独导出为</w:t>
      </w:r>
      <w:r w:rsidRPr="000C6EC5">
        <w:rPr>
          <w:rFonts w:ascii="Roboto" w:cs="Roboto"/>
        </w:rPr>
        <w:t>EXCEL</w:t>
      </w:r>
      <w:r w:rsidRPr="000C6EC5">
        <w:rPr>
          <w:rFonts w:ascii="Roboto" w:cs="Roboto"/>
        </w:rPr>
        <w:t>文件；</w:t>
      </w:r>
    </w:p>
    <w:p w14:paraId="3755E2FA" w14:textId="75595D6A" w:rsidR="00AE46D2" w:rsidRPr="000C6EC5" w:rsidRDefault="00000000">
      <w:pPr>
        <w:spacing w:before="156" w:after="156"/>
        <w:ind w:firstLine="480"/>
        <w:rPr>
          <w:rFonts w:ascii="Roboto" w:cs="Roboto"/>
        </w:rPr>
      </w:pPr>
      <w:proofErr w:type="spellStart"/>
      <w:r w:rsidRPr="000C6EC5">
        <w:rPr>
          <w:rFonts w:ascii="Roboto" w:cs="Roboto"/>
        </w:rPr>
        <w:t>i</w:t>
      </w:r>
      <w:proofErr w:type="spellEnd"/>
      <w:r w:rsidRPr="000C6EC5">
        <w:rPr>
          <w:rFonts w:ascii="Roboto" w:cs="Roboto"/>
        </w:rPr>
        <w:t>)</w:t>
      </w:r>
      <w:r w:rsidRPr="000C6EC5">
        <w:rPr>
          <w:rFonts w:ascii="Roboto" w:cs="Roboto"/>
        </w:rPr>
        <w:tab/>
      </w:r>
      <w:r w:rsidRPr="000C6EC5">
        <w:rPr>
          <w:rFonts w:ascii="Roboto" w:cs="Roboto"/>
        </w:rPr>
        <w:t>数据来源：本报告的现场数据由</w:t>
      </w:r>
      <w:r w:rsidR="007C5192" w:rsidRPr="000C6EC5">
        <w:rPr>
          <w:rFonts w:ascii="Roboto" w:cs="Roboto" w:hint="eastAsia"/>
        </w:rPr>
        <w:t>山东经纬钢帘线科技有限公司</w:t>
      </w:r>
      <w:r w:rsidRPr="000C6EC5">
        <w:rPr>
          <w:rFonts w:ascii="Roboto" w:cs="Roboto"/>
        </w:rPr>
        <w:t>各部门协同参与，根据实际生产情况提供。报告的背景数据来源于</w:t>
      </w:r>
      <w:proofErr w:type="spellStart"/>
      <w:r w:rsidRPr="000C6EC5">
        <w:rPr>
          <w:rFonts w:ascii="Roboto" w:cs="Roboto"/>
        </w:rPr>
        <w:t>Ecoinvent</w:t>
      </w:r>
      <w:proofErr w:type="spellEnd"/>
      <w:r w:rsidRPr="000C6EC5">
        <w:rPr>
          <w:rFonts w:ascii="Roboto" w:cs="Roboto"/>
        </w:rPr>
        <w:t xml:space="preserve"> 3.10</w:t>
      </w:r>
      <w:r w:rsidRPr="000C6EC5">
        <w:rPr>
          <w:rFonts w:ascii="Roboto" w:cs="Roboto"/>
        </w:rPr>
        <w:t>数据库中适用于中国区域或适用于全球的数据和其他权威文献调研数据。</w:t>
      </w:r>
    </w:p>
    <w:p w14:paraId="74F172AC" w14:textId="77777777" w:rsidR="00AE46D2" w:rsidRPr="000C6EC5" w:rsidRDefault="00000000">
      <w:pPr>
        <w:spacing w:before="156" w:after="156"/>
        <w:ind w:firstLine="480"/>
        <w:rPr>
          <w:rFonts w:ascii="Roboto" w:cs="Roboto"/>
        </w:rPr>
      </w:pPr>
      <w:r w:rsidRPr="000C6EC5">
        <w:rPr>
          <w:rFonts w:ascii="Roboto" w:cs="Roboto"/>
        </w:rPr>
        <w:t>j)</w:t>
      </w:r>
      <w:r w:rsidRPr="000C6EC5">
        <w:rPr>
          <w:rFonts w:ascii="Roboto" w:cs="Roboto"/>
        </w:rPr>
        <w:tab/>
      </w:r>
      <w:r w:rsidRPr="000C6EC5">
        <w:rPr>
          <w:rFonts w:ascii="Roboto" w:cs="Roboto"/>
        </w:rPr>
        <w:t>不确定性：见</w:t>
      </w:r>
      <w:r w:rsidRPr="000C6EC5">
        <w:rPr>
          <w:rFonts w:ascii="Roboto" w:cs="Roboto"/>
        </w:rPr>
        <w:t>6.5</w:t>
      </w:r>
      <w:r w:rsidRPr="000C6EC5">
        <w:rPr>
          <w:rFonts w:ascii="Roboto" w:cs="Roboto"/>
        </w:rPr>
        <w:t>章节。</w:t>
      </w:r>
    </w:p>
    <w:p w14:paraId="3E376D5C" w14:textId="77777777" w:rsidR="00AE46D2" w:rsidRPr="000C6EC5" w:rsidRDefault="00AE46D2">
      <w:pPr>
        <w:spacing w:before="156" w:after="156"/>
        <w:ind w:firstLine="480"/>
        <w:rPr>
          <w:rFonts w:ascii="Roboto" w:cs="Roboto"/>
        </w:rPr>
        <w:sectPr w:rsidR="00AE46D2" w:rsidRPr="000C6EC5" w:rsidSect="00B303B4">
          <w:pgSz w:w="11906" w:h="16838"/>
          <w:pgMar w:top="1134" w:right="1134" w:bottom="1134" w:left="1418" w:header="851" w:footer="992" w:gutter="0"/>
          <w:cols w:space="425"/>
          <w:docGrid w:type="lines" w:linePitch="312"/>
        </w:sectPr>
      </w:pPr>
    </w:p>
    <w:p w14:paraId="4F763AEC" w14:textId="77777777" w:rsidR="00AE46D2" w:rsidRPr="000C6EC5" w:rsidRDefault="00000000">
      <w:pPr>
        <w:pStyle w:val="1"/>
        <w:spacing w:before="312" w:after="156"/>
        <w:rPr>
          <w:rFonts w:ascii="Roboto" w:cs="Roboto"/>
        </w:rPr>
      </w:pPr>
      <w:bookmarkStart w:id="56" w:name="_Toc167361200"/>
      <w:bookmarkStart w:id="57" w:name="_Toc188294624"/>
      <w:bookmarkStart w:id="58" w:name="_Toc2048574253"/>
      <w:r w:rsidRPr="000C6EC5">
        <w:rPr>
          <w:rFonts w:ascii="Roboto" w:cs="Roboto"/>
        </w:rPr>
        <w:lastRenderedPageBreak/>
        <w:t>生命周期清单分析</w:t>
      </w:r>
      <w:bookmarkEnd w:id="56"/>
      <w:bookmarkEnd w:id="57"/>
      <w:bookmarkEnd w:id="58"/>
    </w:p>
    <w:p w14:paraId="05BF5531" w14:textId="77777777" w:rsidR="00AE46D2" w:rsidRPr="000C6EC5" w:rsidRDefault="00000000">
      <w:pPr>
        <w:pStyle w:val="2"/>
        <w:spacing w:before="156"/>
        <w:rPr>
          <w:rFonts w:ascii="Roboto" w:hAnsi="Roboto" w:cs="Roboto"/>
        </w:rPr>
      </w:pPr>
      <w:bookmarkStart w:id="59" w:name="_Toc188294625"/>
      <w:bookmarkStart w:id="60" w:name="_Toc1929641467"/>
      <w:bookmarkStart w:id="61" w:name="_Toc167361201"/>
      <w:r w:rsidRPr="000C6EC5">
        <w:rPr>
          <w:rFonts w:ascii="Roboto" w:hAnsi="Roboto" w:cs="Roboto"/>
        </w:rPr>
        <w:t>数据收集程序</w:t>
      </w:r>
      <w:bookmarkEnd w:id="59"/>
      <w:bookmarkEnd w:id="60"/>
      <w:bookmarkEnd w:id="61"/>
    </w:p>
    <w:p w14:paraId="1833EA08" w14:textId="77777777" w:rsidR="00AE46D2" w:rsidRPr="000C6EC5" w:rsidRDefault="00000000">
      <w:pPr>
        <w:pStyle w:val="3"/>
        <w:rPr>
          <w:rFonts w:ascii="Roboto" w:cs="Roboto"/>
        </w:rPr>
      </w:pPr>
      <w:bookmarkStart w:id="62" w:name="_Toc188294626"/>
      <w:bookmarkStart w:id="63" w:name="_Toc167361202"/>
      <w:bookmarkStart w:id="64" w:name="_Toc186098875"/>
      <w:r w:rsidRPr="000C6EC5">
        <w:rPr>
          <w:rFonts w:ascii="Roboto" w:cs="Roboto"/>
        </w:rPr>
        <w:t>数据来源</w:t>
      </w:r>
      <w:bookmarkEnd w:id="62"/>
      <w:bookmarkEnd w:id="63"/>
      <w:bookmarkEnd w:id="64"/>
    </w:p>
    <w:p w14:paraId="1AA5F559" w14:textId="3BFA0E67" w:rsidR="00AE46D2" w:rsidRPr="000C6EC5" w:rsidRDefault="00000000">
      <w:pPr>
        <w:spacing w:after="156"/>
        <w:ind w:firstLine="480"/>
        <w:rPr>
          <w:rFonts w:ascii="Roboto" w:cs="Roboto"/>
        </w:rPr>
      </w:pPr>
      <w:r w:rsidRPr="000C6EC5">
        <w:rPr>
          <w:rFonts w:ascii="Roboto" w:cs="Roboto"/>
        </w:rPr>
        <w:t>本报告的现场数据由</w:t>
      </w:r>
      <w:r w:rsidR="007C5192" w:rsidRPr="000C6EC5">
        <w:rPr>
          <w:rFonts w:ascii="Roboto" w:cs="Roboto" w:hint="eastAsia"/>
        </w:rPr>
        <w:t>山东经纬钢帘线科技有限公司</w:t>
      </w:r>
      <w:r w:rsidRPr="000C6EC5">
        <w:rPr>
          <w:rFonts w:ascii="Roboto" w:cs="Roboto"/>
        </w:rPr>
        <w:t>相关部门协同参与，根据实际生产情况提供，主要包括生产过程的能源消耗、产品原辅材料的使用量、原辅材料的运输距离等数据。</w:t>
      </w:r>
    </w:p>
    <w:p w14:paraId="6BC212E6" w14:textId="77777777" w:rsidR="00AE46D2" w:rsidRPr="000C6EC5" w:rsidRDefault="00000000">
      <w:pPr>
        <w:spacing w:after="156"/>
        <w:ind w:firstLine="480"/>
        <w:rPr>
          <w:rFonts w:ascii="Roboto" w:cs="Roboto"/>
        </w:rPr>
      </w:pPr>
      <w:r w:rsidRPr="000C6EC5">
        <w:rPr>
          <w:rFonts w:ascii="Roboto" w:cs="Roboto" w:hint="eastAsia"/>
        </w:rPr>
        <w:t>本报告的背景数据包括主要原料的生产数据、权威的电力排放因子的数据、运输造成的碳排放的排放数据。本报告的背景数据来源于</w:t>
      </w:r>
      <w:proofErr w:type="spellStart"/>
      <w:r w:rsidRPr="000C6EC5">
        <w:rPr>
          <w:rFonts w:ascii="Roboto" w:cs="Roboto" w:hint="eastAsia"/>
        </w:rPr>
        <w:t>Ecoinvent</w:t>
      </w:r>
      <w:proofErr w:type="spellEnd"/>
      <w:r w:rsidRPr="000C6EC5">
        <w:rPr>
          <w:rFonts w:ascii="Roboto" w:cs="Roboto" w:hint="eastAsia"/>
        </w:rPr>
        <w:t xml:space="preserve"> 3.10</w:t>
      </w:r>
      <w:r w:rsidRPr="000C6EC5">
        <w:rPr>
          <w:rFonts w:ascii="Roboto" w:cs="Roboto" w:hint="eastAsia"/>
        </w:rPr>
        <w:t>数据库中适用于中国区域或适用于全球的数据和其他权威文献调研数据。</w:t>
      </w:r>
    </w:p>
    <w:p w14:paraId="0F5BEAE8" w14:textId="77777777" w:rsidR="00AE46D2" w:rsidRPr="000C6EC5" w:rsidRDefault="00000000">
      <w:pPr>
        <w:pStyle w:val="3"/>
        <w:rPr>
          <w:rFonts w:ascii="Roboto" w:cs="Roboto"/>
        </w:rPr>
      </w:pPr>
      <w:bookmarkStart w:id="65" w:name="_Toc1027602093"/>
      <w:bookmarkStart w:id="66" w:name="_Toc167361203"/>
      <w:bookmarkStart w:id="67" w:name="_Toc188294627"/>
      <w:r w:rsidRPr="000C6EC5">
        <w:rPr>
          <w:rFonts w:ascii="Roboto" w:cs="Roboto"/>
        </w:rPr>
        <w:t>分配</w:t>
      </w:r>
      <w:bookmarkEnd w:id="65"/>
      <w:bookmarkEnd w:id="66"/>
      <w:bookmarkEnd w:id="67"/>
    </w:p>
    <w:p w14:paraId="544F88BE" w14:textId="4B433987" w:rsidR="00AE46D2" w:rsidRPr="000C6EC5" w:rsidRDefault="00000000">
      <w:pPr>
        <w:spacing w:after="156"/>
        <w:ind w:firstLine="480"/>
        <w:rPr>
          <w:rFonts w:ascii="Roboto" w:cs="Roboto"/>
        </w:rPr>
      </w:pPr>
      <w:r w:rsidRPr="000C6EC5">
        <w:rPr>
          <w:rFonts w:ascii="Roboto" w:cs="Roboto" w:hint="eastAsia"/>
        </w:rPr>
        <w:t>本报告的现场数据由</w:t>
      </w:r>
      <w:r w:rsidR="007C5192" w:rsidRPr="000C6EC5">
        <w:rPr>
          <w:rFonts w:ascii="Roboto" w:cs="Roboto" w:hint="eastAsia"/>
        </w:rPr>
        <w:t>山东经纬钢帘线科技有限公司</w:t>
      </w:r>
      <w:r w:rsidRPr="000C6EC5">
        <w:rPr>
          <w:rFonts w:ascii="Roboto" w:cs="Roboto" w:hint="eastAsia"/>
        </w:rPr>
        <w:t>相关部门协同参与，根据实际生产情况提供，主要包括生产过程的能源消耗、产品原辅材料的使用量、原辅材料的运输距离等数据。</w:t>
      </w:r>
      <w:r w:rsidR="002C47B2" w:rsidRPr="000C6EC5">
        <w:rPr>
          <w:rFonts w:ascii="Roboto" w:cs="Roboto" w:hint="eastAsia"/>
        </w:rPr>
        <w:t>本报告中</w:t>
      </w:r>
      <w:r w:rsidR="002C47B2" w:rsidRPr="000C6EC5">
        <w:rPr>
          <w:rFonts w:ascii="Roboto" w:cs="Roboto" w:hint="eastAsia"/>
        </w:rPr>
        <w:t>1</w:t>
      </w:r>
      <w:r w:rsidR="002C47B2" w:rsidRPr="000C6EC5">
        <w:rPr>
          <w:rFonts w:ascii="Roboto" w:cs="Roboto" w:hint="eastAsia"/>
        </w:rPr>
        <w:t>吨</w:t>
      </w:r>
      <w:r w:rsidR="00E24097" w:rsidRPr="000C6EC5">
        <w:rPr>
          <w:rFonts w:ascii="Roboto" w:cs="Roboto" w:hint="eastAsia"/>
        </w:rPr>
        <w:t>胎圈钢丝</w:t>
      </w:r>
      <w:r w:rsidR="00E24097" w:rsidRPr="000C6EC5">
        <w:rPr>
          <w:rFonts w:ascii="Roboto" w:cs="Roboto"/>
        </w:rPr>
        <w:t>1.65</w:t>
      </w:r>
      <w:r w:rsidR="002C47B2" w:rsidRPr="000C6EC5">
        <w:rPr>
          <w:rFonts w:ascii="Roboto" w:cs="Roboto" w:hint="eastAsia"/>
        </w:rPr>
        <w:t>产品对应的能源消耗、原辅材料使用量无法单独计量，因此根据全厂</w:t>
      </w:r>
      <w:r w:rsidR="00E24097" w:rsidRPr="000C6EC5">
        <w:rPr>
          <w:rFonts w:ascii="Roboto" w:cs="Roboto" w:hint="eastAsia"/>
        </w:rPr>
        <w:t>胎圈钢丝</w:t>
      </w:r>
      <w:r w:rsidR="002C47B2" w:rsidRPr="000C6EC5">
        <w:rPr>
          <w:rFonts w:ascii="Roboto" w:cs="Roboto" w:hint="eastAsia"/>
        </w:rPr>
        <w:t>总产品产量、原材料、能源消耗量进行拆分计算得到。</w:t>
      </w:r>
    </w:p>
    <w:p w14:paraId="0A3DBF49" w14:textId="77777777" w:rsidR="00AE46D2" w:rsidRPr="000C6EC5" w:rsidRDefault="00000000">
      <w:pPr>
        <w:pStyle w:val="2"/>
        <w:spacing w:before="156"/>
        <w:rPr>
          <w:rFonts w:ascii="Roboto" w:hAnsi="Roboto" w:cs="Roboto"/>
        </w:rPr>
      </w:pPr>
      <w:bookmarkStart w:id="68" w:name="_Toc188294628"/>
      <w:bookmarkStart w:id="69" w:name="_Toc844887877"/>
      <w:bookmarkStart w:id="70" w:name="_Toc167361204"/>
      <w:r w:rsidRPr="000C6EC5">
        <w:rPr>
          <w:rFonts w:ascii="Roboto" w:hAnsi="Roboto" w:cs="Roboto"/>
        </w:rPr>
        <w:t>单元过程</w:t>
      </w:r>
      <w:bookmarkEnd w:id="68"/>
      <w:bookmarkEnd w:id="69"/>
      <w:bookmarkEnd w:id="70"/>
    </w:p>
    <w:p w14:paraId="7DE01A53" w14:textId="77777777" w:rsidR="00AE46D2" w:rsidRPr="000C6EC5" w:rsidRDefault="00000000">
      <w:pPr>
        <w:pStyle w:val="3"/>
        <w:rPr>
          <w:rFonts w:ascii="Roboto" w:cs="Roboto"/>
        </w:rPr>
      </w:pPr>
      <w:bookmarkStart w:id="71" w:name="_Toc167361205"/>
      <w:bookmarkStart w:id="72" w:name="_Toc868674775"/>
      <w:bookmarkStart w:id="73" w:name="_Toc188294629"/>
      <w:r w:rsidRPr="000C6EC5">
        <w:rPr>
          <w:rFonts w:ascii="Roboto" w:cs="Roboto"/>
        </w:rPr>
        <w:t>产品原材料生产与获取</w:t>
      </w:r>
      <w:bookmarkEnd w:id="71"/>
      <w:bookmarkEnd w:id="72"/>
      <w:bookmarkEnd w:id="73"/>
    </w:p>
    <w:p w14:paraId="7F574A67" w14:textId="2DF9B4B9" w:rsidR="00AE46D2" w:rsidRPr="000C6EC5" w:rsidRDefault="00000000">
      <w:pPr>
        <w:spacing w:after="156"/>
        <w:ind w:firstLine="480"/>
        <w:rPr>
          <w:rFonts w:ascii="Roboto" w:cs="Roboto"/>
        </w:rPr>
      </w:pPr>
      <w:r w:rsidRPr="000C6EC5">
        <w:rPr>
          <w:rFonts w:ascii="Roboto" w:cs="Roboto"/>
        </w:rPr>
        <w:t>原材料获取</w:t>
      </w:r>
      <w:r w:rsidRPr="000C6EC5">
        <w:rPr>
          <w:rFonts w:ascii="Roboto" w:cs="Roboto" w:hint="eastAsia"/>
        </w:rPr>
        <w:t>与加工</w:t>
      </w:r>
      <w:r w:rsidRPr="000C6EC5">
        <w:rPr>
          <w:rFonts w:ascii="Roboto" w:cs="Roboto"/>
        </w:rPr>
        <w:t>阶段产生的</w:t>
      </w:r>
      <w:r w:rsidRPr="000C6EC5">
        <w:rPr>
          <w:rFonts w:ascii="Roboto" w:cs="Roboto"/>
        </w:rPr>
        <w:t>GHG</w:t>
      </w:r>
      <w:r w:rsidRPr="000C6EC5">
        <w:rPr>
          <w:rFonts w:ascii="Roboto" w:cs="Roboto"/>
        </w:rPr>
        <w:t>主要来源于原</w:t>
      </w:r>
      <w:r w:rsidRPr="000C6EC5">
        <w:rPr>
          <w:rFonts w:ascii="Roboto" w:cs="Roboto" w:hint="eastAsia"/>
        </w:rPr>
        <w:t>辅材料的生产加工和采购运输过程。根据原辅材料清单及原辅材料消耗情况的调研统计，</w:t>
      </w:r>
      <w:r w:rsidRPr="000C6EC5">
        <w:rPr>
          <w:rFonts w:ascii="Roboto" w:cs="Roboto"/>
        </w:rPr>
        <w:t>2024</w:t>
      </w:r>
      <w:r w:rsidRPr="000C6EC5">
        <w:rPr>
          <w:rFonts w:ascii="Roboto" w:cs="Roboto" w:hint="eastAsia"/>
        </w:rPr>
        <w:t>年</w:t>
      </w:r>
      <w:r w:rsidRPr="000C6EC5">
        <w:rPr>
          <w:rFonts w:ascii="Roboto" w:cs="Roboto" w:hint="eastAsia"/>
        </w:rPr>
        <w:t>0</w:t>
      </w:r>
      <w:r w:rsidRPr="000C6EC5">
        <w:rPr>
          <w:rFonts w:ascii="Roboto" w:cs="Roboto"/>
        </w:rPr>
        <w:t>1</w:t>
      </w:r>
      <w:r w:rsidRPr="000C6EC5">
        <w:rPr>
          <w:rFonts w:ascii="Roboto" w:cs="Roboto" w:hint="eastAsia"/>
        </w:rPr>
        <w:t>月</w:t>
      </w:r>
      <w:r w:rsidRPr="000C6EC5">
        <w:rPr>
          <w:rFonts w:ascii="Roboto" w:cs="Roboto" w:hint="eastAsia"/>
        </w:rPr>
        <w:t>01</w:t>
      </w:r>
      <w:r w:rsidRPr="000C6EC5">
        <w:rPr>
          <w:rFonts w:ascii="Roboto" w:cs="Roboto" w:hint="eastAsia"/>
        </w:rPr>
        <w:t>日</w:t>
      </w:r>
      <w:r w:rsidRPr="000C6EC5">
        <w:rPr>
          <w:rFonts w:ascii="Roboto" w:cs="Roboto"/>
        </w:rPr>
        <w:t>—202</w:t>
      </w:r>
      <w:r w:rsidRPr="000C6EC5">
        <w:rPr>
          <w:rFonts w:ascii="Roboto" w:cs="Roboto" w:hint="eastAsia"/>
        </w:rPr>
        <w:t>4</w:t>
      </w:r>
      <w:r w:rsidRPr="000C6EC5">
        <w:rPr>
          <w:rFonts w:ascii="Roboto" w:cs="Roboto"/>
        </w:rPr>
        <w:t>年</w:t>
      </w:r>
      <w:r w:rsidRPr="000C6EC5">
        <w:rPr>
          <w:rFonts w:ascii="Roboto" w:cs="Roboto" w:hint="eastAsia"/>
        </w:rPr>
        <w:t>12</w:t>
      </w:r>
      <w:r w:rsidRPr="000C6EC5">
        <w:rPr>
          <w:rFonts w:ascii="Roboto" w:cs="Roboto" w:hint="eastAsia"/>
        </w:rPr>
        <w:t>月</w:t>
      </w:r>
      <w:r w:rsidRPr="000C6EC5">
        <w:rPr>
          <w:rFonts w:ascii="Roboto" w:cs="Roboto"/>
        </w:rPr>
        <w:t>3</w:t>
      </w:r>
      <w:r w:rsidRPr="000C6EC5">
        <w:rPr>
          <w:rFonts w:ascii="Roboto" w:cs="Roboto" w:hint="eastAsia"/>
        </w:rPr>
        <w:t>1</w:t>
      </w:r>
      <w:r w:rsidRPr="000C6EC5">
        <w:rPr>
          <w:rFonts w:ascii="Roboto" w:cs="Roboto"/>
        </w:rPr>
        <w:t>日期间生产的</w:t>
      </w:r>
      <w:r w:rsidR="00E24097" w:rsidRPr="000C6EC5">
        <w:rPr>
          <w:rFonts w:ascii="Roboto" w:cs="Roboto" w:hint="eastAsia"/>
        </w:rPr>
        <w:t>胎圈钢丝</w:t>
      </w:r>
      <w:r w:rsidR="00E24097" w:rsidRPr="000C6EC5">
        <w:rPr>
          <w:rFonts w:ascii="Roboto" w:cs="Roboto" w:hint="eastAsia"/>
        </w:rPr>
        <w:t>1.65</w:t>
      </w:r>
      <w:r w:rsidRPr="000C6EC5">
        <w:rPr>
          <w:rFonts w:ascii="Roboto" w:cs="Roboto"/>
        </w:rPr>
        <w:t>产品的主要原</w:t>
      </w:r>
      <w:r w:rsidRPr="000C6EC5">
        <w:rPr>
          <w:rFonts w:ascii="Roboto" w:cs="Roboto" w:hint="eastAsia"/>
        </w:rPr>
        <w:t>辅材料消耗量及运输情况的信息如</w:t>
      </w:r>
      <w:r w:rsidRPr="000C6EC5">
        <w:rPr>
          <w:rFonts w:ascii="Roboto" w:cs="Roboto"/>
        </w:rPr>
        <w:fldChar w:fldCharType="begin"/>
      </w:r>
      <w:r w:rsidRPr="000C6EC5">
        <w:rPr>
          <w:rFonts w:ascii="Roboto" w:cs="Roboto"/>
        </w:rPr>
        <w:instrText xml:space="preserve"> REF _Ref36115176 \h  \* MERGEFORMAT </w:instrText>
      </w:r>
      <w:r w:rsidRPr="000C6EC5">
        <w:rPr>
          <w:rFonts w:ascii="Roboto" w:cs="Roboto"/>
        </w:rPr>
      </w:r>
      <w:r w:rsidRPr="000C6EC5">
        <w:rPr>
          <w:rFonts w:ascii="Roboto" w:cs="Roboto"/>
        </w:rPr>
        <w:fldChar w:fldCharType="separate"/>
      </w:r>
      <w:r w:rsidR="00E7251C" w:rsidRPr="000C6EC5">
        <w:rPr>
          <w:rFonts w:ascii="Roboto" w:cs="Roboto"/>
        </w:rPr>
        <w:t>表</w:t>
      </w:r>
      <w:r w:rsidR="00E7251C" w:rsidRPr="000C6EC5">
        <w:rPr>
          <w:rFonts w:ascii="Roboto" w:cs="Roboto"/>
        </w:rPr>
        <w:t>2</w:t>
      </w:r>
      <w:r w:rsidRPr="000C6EC5">
        <w:rPr>
          <w:rFonts w:ascii="Roboto" w:cs="Roboto"/>
        </w:rPr>
        <w:fldChar w:fldCharType="end"/>
      </w:r>
      <w:r w:rsidRPr="000C6EC5">
        <w:rPr>
          <w:rFonts w:ascii="Roboto" w:cs="Roboto"/>
        </w:rPr>
        <w:t>和</w:t>
      </w:r>
      <w:r w:rsidRPr="000C6EC5">
        <w:rPr>
          <w:rFonts w:ascii="Roboto" w:cs="Roboto" w:hint="eastAsia"/>
        </w:rPr>
        <w:t>表</w:t>
      </w:r>
      <w:r w:rsidRPr="000C6EC5">
        <w:rPr>
          <w:rFonts w:ascii="Roboto" w:cs="Roboto" w:hint="eastAsia"/>
        </w:rPr>
        <w:t>3</w:t>
      </w:r>
      <w:r w:rsidRPr="000C6EC5">
        <w:rPr>
          <w:rFonts w:ascii="Roboto" w:cs="Roboto"/>
        </w:rPr>
        <w:t>所示。</w:t>
      </w:r>
    </w:p>
    <w:p w14:paraId="452DB9CA" w14:textId="6BE76839" w:rsidR="00AE46D2" w:rsidRPr="000C6EC5" w:rsidRDefault="00000000">
      <w:pPr>
        <w:spacing w:after="156"/>
        <w:ind w:firstLine="480"/>
        <w:rPr>
          <w:rFonts w:ascii="Roboto" w:cs="Roboto"/>
        </w:rPr>
      </w:pPr>
      <w:r w:rsidRPr="000C6EC5">
        <w:rPr>
          <w:rFonts w:ascii="Roboto" w:cs="Roboto" w:hint="eastAsia"/>
        </w:rPr>
        <w:t>由于原材料</w:t>
      </w:r>
      <w:r w:rsidR="000C6EC5" w:rsidRPr="000C6EC5">
        <w:rPr>
          <w:rFonts w:ascii="Roboto" w:cs="Roboto" w:hint="eastAsia"/>
        </w:rPr>
        <w:t>拉丝模模芯、干式润滑剂</w:t>
      </w:r>
      <w:r w:rsidRPr="000C6EC5">
        <w:rPr>
          <w:rFonts w:ascii="Roboto" w:cs="Roboto" w:hint="eastAsia"/>
        </w:rPr>
        <w:t>等材料剂量极少，单项占比不到</w:t>
      </w:r>
      <w:r w:rsidRPr="000C6EC5">
        <w:rPr>
          <w:rFonts w:ascii="Roboto" w:cs="Roboto" w:hint="eastAsia"/>
        </w:rPr>
        <w:t>0.</w:t>
      </w:r>
      <w:r w:rsidR="005E37A8" w:rsidRPr="000C6EC5">
        <w:rPr>
          <w:rFonts w:ascii="Roboto" w:cs="Roboto" w:hint="eastAsia"/>
        </w:rPr>
        <w:t>5</w:t>
      </w:r>
      <w:r w:rsidRPr="000C6EC5">
        <w:rPr>
          <w:rFonts w:ascii="Roboto" w:cs="Roboto" w:hint="eastAsia"/>
        </w:rPr>
        <w:t>%</w:t>
      </w:r>
      <w:r w:rsidRPr="000C6EC5">
        <w:rPr>
          <w:rFonts w:ascii="Roboto" w:cs="Roboto" w:hint="eastAsia"/>
        </w:rPr>
        <w:t>，因此未考虑</w:t>
      </w:r>
      <w:r w:rsidR="008F1CFC" w:rsidRPr="000C6EC5">
        <w:rPr>
          <w:rFonts w:ascii="Roboto" w:cs="Roboto" w:hint="eastAsia"/>
        </w:rPr>
        <w:t>在</w:t>
      </w:r>
      <w:r w:rsidRPr="000C6EC5">
        <w:rPr>
          <w:rFonts w:ascii="Roboto" w:cs="Roboto" w:hint="eastAsia"/>
        </w:rPr>
        <w:t>产品原材料获取与加工阶段</w:t>
      </w:r>
      <w:r w:rsidR="008F1CFC" w:rsidRPr="000C6EC5">
        <w:rPr>
          <w:rFonts w:ascii="Roboto" w:cs="Roboto" w:hint="eastAsia"/>
        </w:rPr>
        <w:t>的排放</w:t>
      </w:r>
      <w:r w:rsidRPr="000C6EC5">
        <w:rPr>
          <w:rFonts w:ascii="Roboto" w:cs="Roboto" w:hint="eastAsia"/>
        </w:rPr>
        <w:t>内。</w:t>
      </w:r>
    </w:p>
    <w:p w14:paraId="661C05E1" w14:textId="17463637" w:rsidR="00AE46D2" w:rsidRPr="000C6EC5" w:rsidRDefault="00000000">
      <w:pPr>
        <w:pStyle w:val="a3"/>
        <w:spacing w:before="156" w:after="156"/>
        <w:rPr>
          <w:rFonts w:ascii="Roboto" w:cs="Roboto"/>
        </w:rPr>
      </w:pPr>
      <w:bookmarkStart w:id="74" w:name="_Ref36115176"/>
      <w:r w:rsidRPr="000C6EC5">
        <w:rPr>
          <w:rFonts w:ascii="Roboto" w:cs="Roboto"/>
        </w:rPr>
        <w:t>表</w:t>
      </w:r>
      <w:r w:rsidRPr="000C6EC5">
        <w:rPr>
          <w:rFonts w:ascii="Roboto" w:cs="Roboto"/>
        </w:rPr>
        <w:fldChar w:fldCharType="begin"/>
      </w:r>
      <w:r w:rsidRPr="000C6EC5">
        <w:rPr>
          <w:rFonts w:ascii="Roboto" w:cs="Roboto"/>
        </w:rPr>
        <w:instrText xml:space="preserve"> SEQ </w:instrText>
      </w:r>
      <w:r w:rsidRPr="000C6EC5">
        <w:rPr>
          <w:rFonts w:ascii="Roboto" w:cs="Roboto"/>
        </w:rPr>
        <w:instrText>表</w:instrText>
      </w:r>
      <w:r w:rsidRPr="000C6EC5">
        <w:rPr>
          <w:rFonts w:ascii="Roboto" w:cs="Roboto"/>
        </w:rPr>
        <w:instrText xml:space="preserve"> \* ARABIC </w:instrText>
      </w:r>
      <w:r w:rsidRPr="000C6EC5">
        <w:rPr>
          <w:rFonts w:ascii="Roboto" w:cs="Roboto"/>
        </w:rPr>
        <w:fldChar w:fldCharType="separate"/>
      </w:r>
      <w:r w:rsidR="00E7251C" w:rsidRPr="000C6EC5">
        <w:rPr>
          <w:rFonts w:ascii="Roboto" w:cs="Roboto"/>
          <w:noProof/>
        </w:rPr>
        <w:t>2</w:t>
      </w:r>
      <w:r w:rsidRPr="000C6EC5">
        <w:rPr>
          <w:rFonts w:ascii="Roboto" w:cs="Roboto"/>
        </w:rPr>
        <w:fldChar w:fldCharType="end"/>
      </w:r>
      <w:bookmarkEnd w:id="74"/>
      <w:r w:rsidRPr="000C6EC5">
        <w:rPr>
          <w:rFonts w:ascii="Roboto" w:cs="Roboto"/>
        </w:rPr>
        <w:t xml:space="preserve"> </w:t>
      </w:r>
      <w:r w:rsidRPr="000C6EC5">
        <w:rPr>
          <w:rFonts w:ascii="Roboto" w:cs="Roboto"/>
        </w:rPr>
        <w:t>原辅材料清单</w:t>
      </w:r>
    </w:p>
    <w:tbl>
      <w:tblPr>
        <w:tblW w:w="5000" w:type="pct"/>
        <w:jc w:val="center"/>
        <w:tblCellMar>
          <w:top w:w="57" w:type="dxa"/>
          <w:bottom w:w="57" w:type="dxa"/>
        </w:tblCellMar>
        <w:tblLook w:val="04A0" w:firstRow="1" w:lastRow="0" w:firstColumn="1" w:lastColumn="0" w:noHBand="0" w:noVBand="1"/>
      </w:tblPr>
      <w:tblGrid>
        <w:gridCol w:w="664"/>
        <w:gridCol w:w="2974"/>
        <w:gridCol w:w="1458"/>
        <w:gridCol w:w="1458"/>
        <w:gridCol w:w="2790"/>
      </w:tblGrid>
      <w:tr w:rsidR="00AE46D2" w:rsidRPr="00AE278C" w14:paraId="1F6239D9" w14:textId="77777777" w:rsidTr="00B00368">
        <w:trPr>
          <w:trHeight w:val="454"/>
          <w:tblHeader/>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A6AE5" w14:textId="77777777" w:rsidR="00AE46D2" w:rsidRPr="00AE278C" w:rsidRDefault="00000000">
            <w:pPr>
              <w:pStyle w:val="afc"/>
              <w:rPr>
                <w:rFonts w:ascii="Roboto" w:cs="Roboto"/>
                <w:b/>
                <w:bCs/>
              </w:rPr>
            </w:pPr>
            <w:r w:rsidRPr="00AE278C">
              <w:rPr>
                <w:rFonts w:ascii="Roboto" w:cs="Roboto"/>
                <w:b/>
                <w:bCs/>
              </w:rPr>
              <w:t>序号</w:t>
            </w:r>
          </w:p>
        </w:tc>
        <w:tc>
          <w:tcPr>
            <w:tcW w:w="1591" w:type="pct"/>
            <w:tcBorders>
              <w:top w:val="single" w:sz="4" w:space="0" w:color="auto"/>
              <w:left w:val="nil"/>
              <w:bottom w:val="single" w:sz="4" w:space="0" w:color="auto"/>
              <w:right w:val="single" w:sz="4" w:space="0" w:color="auto"/>
            </w:tcBorders>
            <w:shd w:val="clear" w:color="auto" w:fill="auto"/>
            <w:vAlign w:val="center"/>
          </w:tcPr>
          <w:p w14:paraId="7C83AB14" w14:textId="77777777" w:rsidR="00AE46D2" w:rsidRPr="00AE278C" w:rsidRDefault="00000000">
            <w:pPr>
              <w:pStyle w:val="afc"/>
              <w:rPr>
                <w:rFonts w:ascii="Roboto" w:cs="Roboto"/>
                <w:b/>
                <w:bCs/>
              </w:rPr>
            </w:pPr>
            <w:r w:rsidRPr="00AE278C">
              <w:rPr>
                <w:rFonts w:ascii="Roboto" w:cs="Roboto"/>
                <w:b/>
                <w:bCs/>
              </w:rPr>
              <w:t>材料名称</w:t>
            </w:r>
          </w:p>
        </w:tc>
        <w:tc>
          <w:tcPr>
            <w:tcW w:w="780" w:type="pct"/>
            <w:tcBorders>
              <w:top w:val="single" w:sz="4" w:space="0" w:color="auto"/>
              <w:left w:val="nil"/>
              <w:bottom w:val="single" w:sz="4" w:space="0" w:color="auto"/>
              <w:right w:val="single" w:sz="4" w:space="0" w:color="auto"/>
            </w:tcBorders>
            <w:shd w:val="clear" w:color="auto" w:fill="auto"/>
            <w:noWrap/>
            <w:vAlign w:val="center"/>
          </w:tcPr>
          <w:p w14:paraId="5DC78EFF" w14:textId="77777777" w:rsidR="00AE46D2" w:rsidRPr="00AE278C" w:rsidRDefault="00000000">
            <w:pPr>
              <w:pStyle w:val="afc"/>
              <w:rPr>
                <w:rFonts w:ascii="Roboto" w:cs="Roboto"/>
                <w:b/>
                <w:bCs/>
              </w:rPr>
            </w:pPr>
            <w:r w:rsidRPr="00AE278C">
              <w:rPr>
                <w:rFonts w:ascii="Roboto" w:cs="Roboto" w:hint="eastAsia"/>
                <w:b/>
                <w:bCs/>
              </w:rPr>
              <w:t>重量</w:t>
            </w:r>
          </w:p>
        </w:tc>
        <w:tc>
          <w:tcPr>
            <w:tcW w:w="780" w:type="pct"/>
            <w:tcBorders>
              <w:top w:val="single" w:sz="4" w:space="0" w:color="auto"/>
              <w:left w:val="nil"/>
              <w:bottom w:val="single" w:sz="4" w:space="0" w:color="auto"/>
              <w:right w:val="single" w:sz="4" w:space="0" w:color="auto"/>
            </w:tcBorders>
            <w:shd w:val="clear" w:color="auto" w:fill="auto"/>
            <w:noWrap/>
            <w:vAlign w:val="center"/>
          </w:tcPr>
          <w:p w14:paraId="4BC5B77C" w14:textId="77777777" w:rsidR="00AE46D2" w:rsidRPr="00AE278C" w:rsidRDefault="00000000">
            <w:pPr>
              <w:pStyle w:val="afc"/>
              <w:rPr>
                <w:rFonts w:ascii="Roboto" w:cs="Roboto"/>
                <w:b/>
                <w:bCs/>
              </w:rPr>
            </w:pPr>
            <w:r w:rsidRPr="00AE278C">
              <w:rPr>
                <w:rFonts w:ascii="Roboto" w:cs="Roboto"/>
                <w:b/>
                <w:bCs/>
              </w:rPr>
              <w:t>单位</w:t>
            </w:r>
          </w:p>
        </w:tc>
        <w:tc>
          <w:tcPr>
            <w:tcW w:w="1493" w:type="pct"/>
            <w:tcBorders>
              <w:top w:val="single" w:sz="4" w:space="0" w:color="auto"/>
              <w:left w:val="nil"/>
              <w:bottom w:val="single" w:sz="4" w:space="0" w:color="auto"/>
              <w:right w:val="single" w:sz="4" w:space="0" w:color="auto"/>
            </w:tcBorders>
            <w:shd w:val="clear" w:color="auto" w:fill="auto"/>
            <w:noWrap/>
            <w:vAlign w:val="center"/>
          </w:tcPr>
          <w:p w14:paraId="7B1CEAA2" w14:textId="77777777" w:rsidR="00AE46D2" w:rsidRPr="00AE278C" w:rsidRDefault="00000000">
            <w:pPr>
              <w:pStyle w:val="afc"/>
              <w:rPr>
                <w:rFonts w:ascii="Roboto" w:cs="Roboto"/>
                <w:b/>
                <w:bCs/>
              </w:rPr>
            </w:pPr>
            <w:r w:rsidRPr="00AE278C">
              <w:rPr>
                <w:rFonts w:ascii="Roboto" w:cs="Roboto"/>
                <w:b/>
                <w:bCs/>
              </w:rPr>
              <w:t>占原材料总重量比例</w:t>
            </w:r>
          </w:p>
        </w:tc>
      </w:tr>
      <w:tr w:rsidR="00AE278C" w:rsidRPr="00AE278C" w14:paraId="011D752C"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1EA04" w14:textId="77777777" w:rsidR="00AE278C" w:rsidRPr="00AE278C" w:rsidRDefault="00AE278C" w:rsidP="00AE278C">
            <w:pPr>
              <w:pStyle w:val="afc"/>
              <w:rPr>
                <w:rFonts w:ascii="Roboto" w:cs="Roboto"/>
              </w:rPr>
            </w:pPr>
            <w:r w:rsidRPr="00AE278C">
              <w:rPr>
                <w:rFonts w:ascii="Roboto" w:cs="Roboto"/>
              </w:rPr>
              <w:t>1</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5F8B470F" w14:textId="79AA4B89" w:rsidR="00AE278C" w:rsidRPr="00AE278C" w:rsidRDefault="00AE278C" w:rsidP="00AE278C">
            <w:pPr>
              <w:pStyle w:val="afc"/>
              <w:rPr>
                <w:rFonts w:ascii="Roboto" w:cs="Roboto"/>
              </w:rPr>
            </w:pPr>
            <w:r w:rsidRPr="00AE278C">
              <w:rPr>
                <w:rFonts w:ascii="Roboto" w:cs="Roboto" w:hint="eastAsia"/>
              </w:rPr>
              <w:t>盘条</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CD3A" w14:textId="174B1A5F" w:rsidR="00AE278C" w:rsidRPr="00AE278C" w:rsidRDefault="00AE278C" w:rsidP="00AE278C">
            <w:pPr>
              <w:pStyle w:val="afc"/>
              <w:rPr>
                <w:rFonts w:ascii="Roboto" w:cs="Roboto" w:hint="eastAsia"/>
              </w:rPr>
            </w:pPr>
            <w:r w:rsidRPr="00AE278C">
              <w:rPr>
                <w:rFonts w:ascii="Roboto" w:cs="Roboto" w:hint="eastAsia"/>
              </w:rPr>
              <w:t>1019</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CD0F5" w14:textId="77777777"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92B43" w14:textId="5F937FE1" w:rsidR="00AE278C" w:rsidRPr="00AE278C" w:rsidRDefault="00AE278C" w:rsidP="00AE278C">
            <w:pPr>
              <w:pStyle w:val="afc"/>
              <w:rPr>
                <w:rFonts w:ascii="Roboto" w:cs="Roboto"/>
              </w:rPr>
            </w:pPr>
            <w:r w:rsidRPr="00AE278C">
              <w:rPr>
                <w:rFonts w:ascii="Roboto" w:cs="Roboto" w:hint="eastAsia"/>
              </w:rPr>
              <w:t>98.65%</w:t>
            </w:r>
          </w:p>
        </w:tc>
      </w:tr>
      <w:tr w:rsidR="00AE278C" w:rsidRPr="00AE278C" w14:paraId="23848918"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4C591" w14:textId="77777777" w:rsidR="00AE278C" w:rsidRPr="00AE278C" w:rsidRDefault="00AE278C" w:rsidP="00AE278C">
            <w:pPr>
              <w:pStyle w:val="afc"/>
              <w:rPr>
                <w:rFonts w:ascii="Roboto" w:cs="Roboto"/>
              </w:rPr>
            </w:pPr>
            <w:r w:rsidRPr="00AE278C">
              <w:rPr>
                <w:rFonts w:ascii="Roboto" w:cs="Roboto"/>
              </w:rPr>
              <w:lastRenderedPageBreak/>
              <w:t>2</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37BC2870" w14:textId="205ADC22" w:rsidR="00AE278C" w:rsidRPr="00AE278C" w:rsidRDefault="00AE278C" w:rsidP="00AE278C">
            <w:pPr>
              <w:pStyle w:val="afc"/>
              <w:rPr>
                <w:rFonts w:ascii="Roboto" w:cs="Roboto"/>
              </w:rPr>
            </w:pPr>
            <w:r w:rsidRPr="00AE278C">
              <w:rPr>
                <w:rFonts w:ascii="Roboto" w:cs="Roboto" w:hint="eastAsia"/>
              </w:rPr>
              <w:t>电镀用硫酸铜</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E6376" w14:textId="2EC9C05D" w:rsidR="00AE278C" w:rsidRPr="00AE278C" w:rsidRDefault="00AE278C" w:rsidP="00AE278C">
            <w:pPr>
              <w:pStyle w:val="afc"/>
              <w:rPr>
                <w:rFonts w:ascii="Roboto" w:cs="Roboto" w:hint="eastAsia"/>
              </w:rPr>
            </w:pPr>
            <w:r w:rsidRPr="00AE278C">
              <w:rPr>
                <w:rFonts w:ascii="Roboto" w:cs="Roboto" w:hint="eastAsia"/>
              </w:rPr>
              <w:t>1.32</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A985B" w14:textId="4654B3BE"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3C9E1" w14:textId="389DD40C" w:rsidR="00AE278C" w:rsidRPr="00AE278C" w:rsidRDefault="00AE278C" w:rsidP="00AE278C">
            <w:pPr>
              <w:pStyle w:val="afc"/>
              <w:rPr>
                <w:rFonts w:ascii="Roboto" w:cs="Roboto"/>
              </w:rPr>
            </w:pPr>
            <w:r w:rsidRPr="00AE278C">
              <w:rPr>
                <w:rFonts w:ascii="Roboto" w:cs="Roboto" w:hint="eastAsia"/>
              </w:rPr>
              <w:t>0.13%</w:t>
            </w:r>
          </w:p>
        </w:tc>
      </w:tr>
      <w:tr w:rsidR="00AE278C" w:rsidRPr="00AE278C" w14:paraId="65429D63"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C14B8" w14:textId="77777777" w:rsidR="00AE278C" w:rsidRPr="00AE278C" w:rsidRDefault="00AE278C" w:rsidP="00AE278C">
            <w:pPr>
              <w:pStyle w:val="afc"/>
              <w:rPr>
                <w:rFonts w:ascii="Roboto" w:cs="Roboto"/>
              </w:rPr>
            </w:pPr>
            <w:r w:rsidRPr="00AE278C">
              <w:rPr>
                <w:rFonts w:ascii="Roboto" w:cs="Roboto"/>
              </w:rPr>
              <w:t>3</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4F0396C2" w14:textId="752BD6C3" w:rsidR="00AE278C" w:rsidRPr="00AE278C" w:rsidRDefault="00AE278C" w:rsidP="00AE278C">
            <w:pPr>
              <w:pStyle w:val="afc"/>
              <w:rPr>
                <w:rFonts w:ascii="Roboto" w:cs="Roboto"/>
              </w:rPr>
            </w:pPr>
            <w:r w:rsidRPr="00AE278C">
              <w:rPr>
                <w:rFonts w:ascii="Roboto" w:cs="Roboto" w:hint="eastAsia"/>
              </w:rPr>
              <w:t>工</w:t>
            </w:r>
            <w:r w:rsidRPr="00AE278C">
              <w:rPr>
                <w:rFonts w:ascii="Roboto" w:cs="Roboto" w:hint="eastAsia"/>
              </w:rPr>
              <w:t>业硫酸</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5B1B" w14:textId="1D3B1571" w:rsidR="00AE278C" w:rsidRPr="00AE278C" w:rsidRDefault="00AE278C" w:rsidP="00AE278C">
            <w:pPr>
              <w:pStyle w:val="afc"/>
              <w:rPr>
                <w:rFonts w:ascii="Roboto" w:cs="Roboto" w:hint="eastAsia"/>
              </w:rPr>
            </w:pPr>
            <w:r w:rsidRPr="00AE278C">
              <w:rPr>
                <w:rFonts w:ascii="Roboto" w:cs="Roboto" w:hint="eastAsia"/>
              </w:rPr>
              <w:t>2.58</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00DD" w14:textId="6B968757"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AE0E5" w14:textId="19DCAD20" w:rsidR="00AE278C" w:rsidRPr="00AE278C" w:rsidRDefault="00AE278C" w:rsidP="00AE278C">
            <w:pPr>
              <w:pStyle w:val="afc"/>
              <w:rPr>
                <w:rFonts w:ascii="Roboto" w:cs="Roboto"/>
              </w:rPr>
            </w:pPr>
            <w:r w:rsidRPr="00AE278C">
              <w:rPr>
                <w:rFonts w:ascii="Roboto" w:cs="Roboto" w:hint="eastAsia"/>
              </w:rPr>
              <w:t>0.25%</w:t>
            </w:r>
          </w:p>
        </w:tc>
      </w:tr>
      <w:tr w:rsidR="00AE278C" w:rsidRPr="00AE278C" w14:paraId="29BB06A9"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42F20" w14:textId="77777777" w:rsidR="00AE278C" w:rsidRPr="00AE278C" w:rsidRDefault="00AE278C" w:rsidP="00AE278C">
            <w:pPr>
              <w:pStyle w:val="afc"/>
              <w:rPr>
                <w:rFonts w:ascii="Roboto" w:cs="Roboto"/>
              </w:rPr>
            </w:pPr>
            <w:r w:rsidRPr="00AE278C">
              <w:rPr>
                <w:rFonts w:ascii="Roboto" w:cs="Roboto" w:hint="eastAsia"/>
              </w:rPr>
              <w:t>4</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5EA0C8DF" w14:textId="6EA7CF02" w:rsidR="00AE278C" w:rsidRPr="00AE278C" w:rsidRDefault="00AE278C" w:rsidP="00AE278C">
            <w:pPr>
              <w:pStyle w:val="afc"/>
              <w:rPr>
                <w:rFonts w:ascii="Roboto" w:cs="Roboto"/>
              </w:rPr>
            </w:pPr>
            <w:r w:rsidRPr="00AE278C">
              <w:rPr>
                <w:rFonts w:ascii="Roboto" w:cs="Roboto" w:hint="eastAsia"/>
              </w:rPr>
              <w:t>氢氧化钠</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70294" w14:textId="10F48C91" w:rsidR="00AE278C" w:rsidRPr="00AE278C" w:rsidRDefault="00AE278C" w:rsidP="00AE278C">
            <w:pPr>
              <w:pStyle w:val="afc"/>
              <w:rPr>
                <w:rFonts w:ascii="Roboto" w:cs="Roboto" w:hint="eastAsia"/>
              </w:rPr>
            </w:pPr>
            <w:r w:rsidRPr="00AE278C">
              <w:rPr>
                <w:rFonts w:ascii="Roboto" w:cs="Roboto" w:hint="eastAsia"/>
              </w:rPr>
              <w:t>1.25</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AD35E" w14:textId="214E6381"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B6A55" w14:textId="41EA5328" w:rsidR="00AE278C" w:rsidRPr="00AE278C" w:rsidRDefault="00AE278C" w:rsidP="00AE278C">
            <w:pPr>
              <w:pStyle w:val="afc"/>
              <w:rPr>
                <w:rFonts w:ascii="Roboto" w:cs="Roboto"/>
              </w:rPr>
            </w:pPr>
            <w:r w:rsidRPr="00AE278C">
              <w:rPr>
                <w:rFonts w:ascii="Roboto" w:cs="Roboto" w:hint="eastAsia"/>
              </w:rPr>
              <w:t>0.12%</w:t>
            </w:r>
          </w:p>
        </w:tc>
      </w:tr>
      <w:tr w:rsidR="00AE278C" w:rsidRPr="00AE278C" w14:paraId="06CEE09F"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4DBF7" w14:textId="4C6937E8" w:rsidR="00AE278C" w:rsidRPr="00AE278C" w:rsidRDefault="00AE278C" w:rsidP="00AE278C">
            <w:pPr>
              <w:pStyle w:val="afc"/>
              <w:rPr>
                <w:rFonts w:ascii="Roboto" w:cs="Roboto"/>
              </w:rPr>
            </w:pPr>
            <w:r w:rsidRPr="00AE278C">
              <w:rPr>
                <w:rFonts w:ascii="Roboto" w:cs="Roboto" w:hint="eastAsia"/>
              </w:rPr>
              <w:t>5</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02976EE5" w14:textId="64F2AD0F" w:rsidR="00AE278C" w:rsidRPr="00AE278C" w:rsidRDefault="00AE278C" w:rsidP="00AE278C">
            <w:pPr>
              <w:pStyle w:val="afc"/>
              <w:rPr>
                <w:rFonts w:ascii="Roboto" w:cs="Roboto"/>
              </w:rPr>
            </w:pPr>
            <w:r w:rsidRPr="00AE278C">
              <w:rPr>
                <w:rFonts w:ascii="Roboto" w:cs="Roboto" w:hint="eastAsia"/>
              </w:rPr>
              <w:t>盐酸</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60AB5" w14:textId="62809AD0" w:rsidR="00AE278C" w:rsidRPr="00AE278C" w:rsidRDefault="00AE278C" w:rsidP="00AE278C">
            <w:pPr>
              <w:pStyle w:val="afc"/>
              <w:textAlignment w:val="center"/>
              <w:rPr>
                <w:rFonts w:ascii="Roboto" w:cs="Roboto" w:hint="eastAsia"/>
              </w:rPr>
            </w:pPr>
            <w:r w:rsidRPr="00AE278C">
              <w:rPr>
                <w:rFonts w:ascii="Roboto" w:cs="Roboto" w:hint="eastAsia"/>
              </w:rPr>
              <w:t>7.27</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5681E" w14:textId="196A1FF6"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837BB" w14:textId="5584F7A7" w:rsidR="00AE278C" w:rsidRPr="00AE278C" w:rsidRDefault="00AE278C" w:rsidP="00AE278C">
            <w:pPr>
              <w:pStyle w:val="afc"/>
              <w:rPr>
                <w:rFonts w:ascii="Roboto" w:cs="Roboto"/>
              </w:rPr>
            </w:pPr>
            <w:r w:rsidRPr="00AE278C">
              <w:rPr>
                <w:rFonts w:ascii="Roboto" w:cs="Roboto" w:hint="eastAsia"/>
              </w:rPr>
              <w:t>0.70%</w:t>
            </w:r>
          </w:p>
        </w:tc>
      </w:tr>
      <w:tr w:rsidR="00AE278C" w:rsidRPr="00AE278C" w14:paraId="0761569D"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6CA36" w14:textId="343B51E2" w:rsidR="00AE278C" w:rsidRPr="00AE278C" w:rsidRDefault="00AE278C" w:rsidP="00AE278C">
            <w:pPr>
              <w:pStyle w:val="afc"/>
              <w:rPr>
                <w:rFonts w:ascii="Roboto" w:cs="Roboto"/>
              </w:rPr>
            </w:pPr>
            <w:r w:rsidRPr="00AE278C">
              <w:rPr>
                <w:rFonts w:ascii="Roboto" w:cs="Roboto" w:hint="eastAsia"/>
              </w:rPr>
              <w:t>6</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16584213" w14:textId="611234E8" w:rsidR="00AE278C" w:rsidRPr="00AE278C" w:rsidRDefault="00AE278C" w:rsidP="00AE278C">
            <w:pPr>
              <w:pStyle w:val="afc"/>
              <w:rPr>
                <w:rFonts w:ascii="Roboto" w:cs="Roboto"/>
              </w:rPr>
            </w:pPr>
            <w:r w:rsidRPr="00AE278C">
              <w:rPr>
                <w:rFonts w:ascii="Roboto" w:cs="Roboto" w:hint="eastAsia"/>
              </w:rPr>
              <w:t>塑料薄膜</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B9F2E" w14:textId="0153D008" w:rsidR="00AE278C" w:rsidRPr="00AE278C" w:rsidRDefault="00AE278C" w:rsidP="00AE278C">
            <w:pPr>
              <w:pStyle w:val="afc"/>
              <w:textAlignment w:val="center"/>
              <w:rPr>
                <w:rFonts w:ascii="Roboto" w:cs="Roboto" w:hint="eastAsia"/>
              </w:rPr>
            </w:pPr>
            <w:r w:rsidRPr="00AE278C">
              <w:rPr>
                <w:rFonts w:ascii="Roboto" w:cs="Roboto" w:hint="eastAsia"/>
              </w:rPr>
              <w:t>0.602</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67E1B" w14:textId="77777777"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095D9" w14:textId="691D9E80" w:rsidR="00AE278C" w:rsidRPr="00AE278C" w:rsidRDefault="00AE278C" w:rsidP="00AE278C">
            <w:pPr>
              <w:pStyle w:val="afc"/>
              <w:rPr>
                <w:rFonts w:ascii="Roboto" w:cs="Roboto"/>
              </w:rPr>
            </w:pPr>
            <w:r w:rsidRPr="00AE278C">
              <w:rPr>
                <w:rFonts w:ascii="Roboto" w:cs="Roboto" w:hint="eastAsia"/>
              </w:rPr>
              <w:t>0.06%</w:t>
            </w:r>
          </w:p>
        </w:tc>
      </w:tr>
      <w:tr w:rsidR="00AE278C" w:rsidRPr="00AE278C" w14:paraId="3FAA067C"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C10C5" w14:textId="166A0FB8" w:rsidR="00AE278C" w:rsidRPr="00AE278C" w:rsidRDefault="00AE278C" w:rsidP="00AE278C">
            <w:pPr>
              <w:pStyle w:val="afc"/>
              <w:rPr>
                <w:rFonts w:ascii="Roboto" w:cs="Roboto"/>
              </w:rPr>
            </w:pPr>
            <w:r w:rsidRPr="00AE278C">
              <w:rPr>
                <w:rFonts w:ascii="Roboto" w:cs="Roboto" w:hint="eastAsia"/>
              </w:rPr>
              <w:t>7</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14AC1FC0" w14:textId="1A8DEC66" w:rsidR="00AE278C" w:rsidRPr="00AE278C" w:rsidRDefault="00AE278C" w:rsidP="00AE278C">
            <w:pPr>
              <w:pStyle w:val="afc"/>
              <w:rPr>
                <w:rFonts w:ascii="Roboto" w:cs="Roboto"/>
              </w:rPr>
            </w:pPr>
            <w:r w:rsidRPr="00AE278C">
              <w:rPr>
                <w:rFonts w:ascii="Roboto" w:cs="Roboto" w:hint="eastAsia"/>
              </w:rPr>
              <w:t>箭头纸、纸筒</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AB57C" w14:textId="3C14BED9" w:rsidR="00AE278C" w:rsidRPr="00AE278C" w:rsidRDefault="00AE278C" w:rsidP="00AE278C">
            <w:pPr>
              <w:pStyle w:val="afc"/>
              <w:textAlignment w:val="center"/>
              <w:rPr>
                <w:rFonts w:ascii="Roboto" w:cs="Roboto" w:hint="eastAsia"/>
              </w:rPr>
            </w:pPr>
            <w:r w:rsidRPr="00AE278C">
              <w:rPr>
                <w:rFonts w:ascii="Roboto" w:cs="Roboto" w:hint="eastAsia"/>
              </w:rPr>
              <w:t>0.445</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11A63" w14:textId="77777777"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DEE42" w14:textId="305696BA" w:rsidR="00AE278C" w:rsidRPr="00AE278C" w:rsidRDefault="00AE278C" w:rsidP="00AE278C">
            <w:pPr>
              <w:pStyle w:val="afc"/>
              <w:rPr>
                <w:rFonts w:ascii="Roboto" w:cs="Roboto"/>
              </w:rPr>
            </w:pPr>
            <w:r w:rsidRPr="00AE278C">
              <w:rPr>
                <w:rFonts w:ascii="Roboto" w:cs="Roboto" w:hint="eastAsia"/>
              </w:rPr>
              <w:t>0.04%</w:t>
            </w:r>
          </w:p>
        </w:tc>
      </w:tr>
      <w:tr w:rsidR="00AE278C" w:rsidRPr="00AE278C" w14:paraId="3F516E7A" w14:textId="77777777" w:rsidTr="00B00368">
        <w:trPr>
          <w:trHeight w:val="454"/>
          <w:jc w:val="cent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7B02A" w14:textId="7F7A71A5" w:rsidR="00AE278C" w:rsidRPr="00AE278C" w:rsidRDefault="00AE278C" w:rsidP="00AE278C">
            <w:pPr>
              <w:pStyle w:val="afc"/>
              <w:rPr>
                <w:rFonts w:ascii="Roboto" w:cs="Roboto"/>
              </w:rPr>
            </w:pPr>
            <w:r w:rsidRPr="00AE278C">
              <w:rPr>
                <w:rFonts w:ascii="Roboto" w:cs="Roboto" w:hint="eastAsia"/>
              </w:rPr>
              <w:t>8</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1ECE152D" w14:textId="7B1E814C" w:rsidR="00AE278C" w:rsidRPr="00AE278C" w:rsidRDefault="00AE278C" w:rsidP="00AE278C">
            <w:pPr>
              <w:pStyle w:val="afc"/>
              <w:rPr>
                <w:rFonts w:ascii="Roboto" w:cs="Roboto"/>
              </w:rPr>
            </w:pPr>
            <w:r w:rsidRPr="00AE278C">
              <w:rPr>
                <w:rFonts w:ascii="Roboto" w:cs="Roboto" w:hint="eastAsia"/>
              </w:rPr>
              <w:t>包装箱</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F119F" w14:textId="5AB6A72C" w:rsidR="00AE278C" w:rsidRPr="00AE278C" w:rsidRDefault="00AE278C" w:rsidP="00AE278C">
            <w:pPr>
              <w:pStyle w:val="afc"/>
              <w:textAlignment w:val="center"/>
              <w:rPr>
                <w:rFonts w:ascii="Roboto" w:cs="Roboto" w:hint="eastAsia"/>
              </w:rPr>
            </w:pPr>
            <w:r w:rsidRPr="00AE278C">
              <w:rPr>
                <w:rFonts w:ascii="Roboto" w:cs="Roboto" w:hint="eastAsia"/>
              </w:rPr>
              <w:t>0.468</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3FC64" w14:textId="4F7AB576" w:rsidR="00AE278C" w:rsidRPr="00AE278C" w:rsidRDefault="00AE278C" w:rsidP="00AE278C">
            <w:pPr>
              <w:pStyle w:val="afc"/>
              <w:rPr>
                <w:rFonts w:ascii="Roboto" w:cs="Roboto"/>
              </w:rPr>
            </w:pPr>
            <w:r w:rsidRPr="00AE278C">
              <w:rPr>
                <w:rFonts w:ascii="Roboto" w:cs="Roboto"/>
              </w:rPr>
              <w:t>kg</w:t>
            </w:r>
            <w:r w:rsidRPr="00AE278C">
              <w:rPr>
                <w:rFonts w:ascii="Roboto" w:cs="Roboto" w:hint="eastAsia"/>
              </w:rPr>
              <w:t>/t</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67D4C" w14:textId="04E12B93" w:rsidR="00AE278C" w:rsidRPr="00AE278C" w:rsidRDefault="00AE278C" w:rsidP="00AE278C">
            <w:pPr>
              <w:pStyle w:val="afc"/>
              <w:rPr>
                <w:rFonts w:ascii="Roboto" w:cs="Roboto"/>
              </w:rPr>
            </w:pPr>
            <w:r w:rsidRPr="00AE278C">
              <w:rPr>
                <w:rFonts w:ascii="Roboto" w:cs="Roboto" w:hint="eastAsia"/>
              </w:rPr>
              <w:t>0.05%</w:t>
            </w:r>
          </w:p>
        </w:tc>
      </w:tr>
    </w:tbl>
    <w:p w14:paraId="0CE210A0" w14:textId="03FB6966" w:rsidR="00AE46D2" w:rsidRPr="0082498D" w:rsidRDefault="00000000">
      <w:pPr>
        <w:pStyle w:val="a3"/>
        <w:spacing w:before="156" w:after="156"/>
        <w:rPr>
          <w:rFonts w:ascii="Roboto" w:cs="Roboto"/>
        </w:rPr>
      </w:pPr>
      <w:bookmarkStart w:id="75" w:name="_Ref165155353"/>
      <w:r w:rsidRPr="0082498D">
        <w:rPr>
          <w:rFonts w:ascii="Roboto" w:cs="Roboto"/>
        </w:rPr>
        <w:t>表</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表</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3</w:t>
      </w:r>
      <w:r w:rsidRPr="0082498D">
        <w:rPr>
          <w:rFonts w:ascii="Roboto" w:cs="Roboto"/>
        </w:rPr>
        <w:fldChar w:fldCharType="end"/>
      </w:r>
      <w:bookmarkEnd w:id="75"/>
      <w:r w:rsidRPr="0082498D">
        <w:rPr>
          <w:rFonts w:ascii="Roboto" w:cs="Roboto"/>
          <w:lang w:eastAsia="zh-Hans"/>
        </w:rPr>
        <w:t>原辅</w:t>
      </w:r>
      <w:r w:rsidRPr="0082498D">
        <w:rPr>
          <w:rFonts w:ascii="Roboto" w:cs="Roboto"/>
        </w:rPr>
        <w:t>材料</w:t>
      </w:r>
      <w:r w:rsidRPr="0082498D">
        <w:rPr>
          <w:rFonts w:ascii="Roboto" w:cs="Roboto"/>
          <w:lang w:eastAsia="zh-Hans"/>
        </w:rPr>
        <w:t>运输信息表</w:t>
      </w:r>
    </w:p>
    <w:tbl>
      <w:tblPr>
        <w:tblW w:w="4995" w:type="pct"/>
        <w:jc w:val="center"/>
        <w:tblLayout w:type="fixed"/>
        <w:tblCellMar>
          <w:top w:w="57" w:type="dxa"/>
          <w:bottom w:w="57" w:type="dxa"/>
        </w:tblCellMar>
        <w:tblLook w:val="04A0" w:firstRow="1" w:lastRow="0" w:firstColumn="1" w:lastColumn="0" w:noHBand="0" w:noVBand="1"/>
      </w:tblPr>
      <w:tblGrid>
        <w:gridCol w:w="696"/>
        <w:gridCol w:w="2276"/>
        <w:gridCol w:w="2700"/>
        <w:gridCol w:w="1411"/>
        <w:gridCol w:w="2252"/>
      </w:tblGrid>
      <w:tr w:rsidR="00AE46D2" w:rsidRPr="0082498D" w14:paraId="7DE5D41F" w14:textId="77777777" w:rsidTr="00D12180">
        <w:trPr>
          <w:trHeight w:val="454"/>
          <w:tblHeader/>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486AA" w14:textId="77777777" w:rsidR="00AE46D2" w:rsidRPr="0082498D" w:rsidRDefault="00000000">
            <w:pPr>
              <w:pStyle w:val="afc"/>
              <w:rPr>
                <w:rFonts w:ascii="Roboto" w:cs="Roboto"/>
                <w:b/>
                <w:bCs/>
              </w:rPr>
            </w:pPr>
            <w:r w:rsidRPr="0082498D">
              <w:rPr>
                <w:rFonts w:ascii="Roboto" w:cs="Roboto"/>
                <w:b/>
                <w:bCs/>
              </w:rPr>
              <w:t>序号</w:t>
            </w:r>
          </w:p>
        </w:tc>
        <w:tc>
          <w:tcPr>
            <w:tcW w:w="1219" w:type="pct"/>
            <w:tcBorders>
              <w:top w:val="single" w:sz="4" w:space="0" w:color="auto"/>
              <w:left w:val="nil"/>
              <w:bottom w:val="single" w:sz="4" w:space="0" w:color="auto"/>
              <w:right w:val="single" w:sz="4" w:space="0" w:color="auto"/>
            </w:tcBorders>
            <w:shd w:val="clear" w:color="auto" w:fill="auto"/>
            <w:vAlign w:val="center"/>
          </w:tcPr>
          <w:p w14:paraId="5DCF1EF8" w14:textId="77777777" w:rsidR="00AE46D2" w:rsidRPr="0082498D" w:rsidRDefault="00000000">
            <w:pPr>
              <w:pStyle w:val="afc"/>
              <w:rPr>
                <w:rFonts w:ascii="Roboto" w:cs="Roboto"/>
                <w:b/>
                <w:bCs/>
              </w:rPr>
            </w:pPr>
            <w:r w:rsidRPr="0082498D">
              <w:rPr>
                <w:rFonts w:ascii="Roboto" w:cs="Roboto"/>
                <w:b/>
                <w:bCs/>
              </w:rPr>
              <w:t>材料名称</w:t>
            </w:r>
          </w:p>
        </w:tc>
        <w:tc>
          <w:tcPr>
            <w:tcW w:w="1446" w:type="pct"/>
            <w:tcBorders>
              <w:top w:val="single" w:sz="4" w:space="0" w:color="auto"/>
              <w:left w:val="nil"/>
              <w:bottom w:val="single" w:sz="4" w:space="0" w:color="auto"/>
              <w:right w:val="single" w:sz="4" w:space="0" w:color="auto"/>
            </w:tcBorders>
            <w:shd w:val="clear" w:color="auto" w:fill="auto"/>
            <w:noWrap/>
            <w:vAlign w:val="center"/>
          </w:tcPr>
          <w:p w14:paraId="6DE3E98E" w14:textId="77777777" w:rsidR="00AE46D2" w:rsidRPr="0082498D" w:rsidRDefault="00000000">
            <w:pPr>
              <w:pStyle w:val="afc"/>
              <w:rPr>
                <w:rFonts w:ascii="Roboto" w:cs="Roboto"/>
                <w:b/>
                <w:bCs/>
              </w:rPr>
            </w:pPr>
            <w:r w:rsidRPr="0082498D">
              <w:rPr>
                <w:rFonts w:ascii="Roboto" w:cs="Roboto" w:hint="eastAsia"/>
                <w:b/>
                <w:bCs/>
              </w:rPr>
              <w:t>原材料产地</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5B83E824" w14:textId="77777777" w:rsidR="00AE46D2" w:rsidRPr="0082498D" w:rsidRDefault="00000000">
            <w:pPr>
              <w:pStyle w:val="afc"/>
              <w:rPr>
                <w:rFonts w:ascii="Roboto" w:cs="Roboto"/>
                <w:b/>
                <w:bCs/>
              </w:rPr>
            </w:pPr>
            <w:r w:rsidRPr="0082498D">
              <w:rPr>
                <w:rFonts w:ascii="Roboto" w:cs="Roboto"/>
                <w:b/>
                <w:bCs/>
              </w:rPr>
              <w:t>运输方式</w:t>
            </w:r>
          </w:p>
        </w:tc>
        <w:tc>
          <w:tcPr>
            <w:tcW w:w="1206" w:type="pct"/>
            <w:tcBorders>
              <w:top w:val="single" w:sz="4" w:space="0" w:color="auto"/>
              <w:left w:val="nil"/>
              <w:bottom w:val="single" w:sz="4" w:space="0" w:color="auto"/>
              <w:right w:val="single" w:sz="4" w:space="0" w:color="auto"/>
            </w:tcBorders>
            <w:shd w:val="clear" w:color="auto" w:fill="auto"/>
            <w:noWrap/>
            <w:vAlign w:val="center"/>
          </w:tcPr>
          <w:p w14:paraId="6E6D9B25" w14:textId="0C0C482D" w:rsidR="00AE46D2" w:rsidRPr="0082498D" w:rsidRDefault="00000000">
            <w:pPr>
              <w:pStyle w:val="afc"/>
              <w:rPr>
                <w:rFonts w:ascii="Roboto" w:cs="Roboto"/>
                <w:b/>
                <w:bCs/>
              </w:rPr>
            </w:pPr>
            <w:r w:rsidRPr="0082498D">
              <w:rPr>
                <w:rFonts w:ascii="Roboto" w:cs="Roboto"/>
                <w:b/>
                <w:bCs/>
              </w:rPr>
              <w:t>运输距离</w:t>
            </w:r>
            <w:r w:rsidR="003161D9" w:rsidRPr="0082498D">
              <w:rPr>
                <w:rFonts w:ascii="Roboto" w:cs="Roboto" w:hint="eastAsia"/>
                <w:b/>
                <w:bCs/>
              </w:rPr>
              <w:t>（</w:t>
            </w:r>
            <w:r w:rsidR="003161D9" w:rsidRPr="0082498D">
              <w:rPr>
                <w:rFonts w:ascii="Roboto" w:cs="Roboto" w:hint="eastAsia"/>
                <w:b/>
                <w:bCs/>
              </w:rPr>
              <w:t>km</w:t>
            </w:r>
            <w:r w:rsidR="003161D9" w:rsidRPr="0082498D">
              <w:rPr>
                <w:rFonts w:ascii="Roboto" w:cs="Roboto" w:hint="eastAsia"/>
                <w:b/>
                <w:bCs/>
              </w:rPr>
              <w:t>）</w:t>
            </w:r>
          </w:p>
        </w:tc>
      </w:tr>
      <w:tr w:rsidR="00AE278C" w:rsidRPr="0082498D" w14:paraId="02844C7F" w14:textId="77777777" w:rsidTr="00D12180">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7A8DD" w14:textId="77777777" w:rsidR="00AE278C" w:rsidRPr="0082498D" w:rsidRDefault="00AE278C" w:rsidP="00AE278C">
            <w:pPr>
              <w:pStyle w:val="afc"/>
              <w:rPr>
                <w:rFonts w:ascii="Roboto" w:cs="Roboto"/>
              </w:rPr>
            </w:pPr>
            <w:r w:rsidRPr="0082498D">
              <w:rPr>
                <w:rFonts w:ascii="Roboto" w:cs="Roboto"/>
              </w:rPr>
              <w:t>1</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41E60D03" w14:textId="4ADE3DC8" w:rsidR="00AE278C" w:rsidRPr="0082498D" w:rsidRDefault="00AE278C" w:rsidP="00AE278C">
            <w:pPr>
              <w:pStyle w:val="afc"/>
              <w:rPr>
                <w:rFonts w:ascii="Roboto" w:cs="Roboto"/>
              </w:rPr>
            </w:pPr>
            <w:r w:rsidRPr="0082498D">
              <w:rPr>
                <w:rFonts w:ascii="Roboto" w:cs="Roboto" w:hint="eastAsia"/>
              </w:rPr>
              <w:t>盘条</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721" w14:textId="11F26007" w:rsidR="00AE278C" w:rsidRPr="0082498D" w:rsidRDefault="00AE278C" w:rsidP="00AE278C">
            <w:pPr>
              <w:pStyle w:val="afc"/>
              <w:textAlignment w:val="center"/>
              <w:rPr>
                <w:rFonts w:ascii="Roboto" w:cs="Roboto"/>
              </w:rPr>
            </w:pPr>
            <w:r w:rsidRPr="0082498D">
              <w:rPr>
                <w:rFonts w:hint="eastAsia"/>
                <w:color w:val="000000"/>
                <w:sz w:val="22"/>
                <w:szCs w:val="22"/>
              </w:rPr>
              <w:t>山东省潍坊市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44B11" w14:textId="0F712C7B" w:rsidR="00AE278C" w:rsidRPr="0082498D" w:rsidRDefault="00AE278C" w:rsidP="00AE278C">
            <w:pPr>
              <w:pStyle w:val="afc"/>
              <w:textAlignment w:val="center"/>
              <w:rPr>
                <w:rFonts w:ascii="Roboto" w:cs="Roboto"/>
              </w:rPr>
            </w:pPr>
            <w:r w:rsidRPr="0082498D">
              <w:rPr>
                <w:rFonts w:ascii="Roboto" w:cs="Roboto" w:hint="eastAsia"/>
              </w:rPr>
              <w:t>内部转运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088FF" w14:textId="165B55D8" w:rsidR="00AE278C" w:rsidRPr="0082498D" w:rsidRDefault="00AE278C" w:rsidP="00AE278C">
            <w:pPr>
              <w:pStyle w:val="afc"/>
              <w:textAlignment w:val="center"/>
              <w:rPr>
                <w:rFonts w:ascii="Roboto" w:cs="Roboto"/>
              </w:rPr>
            </w:pPr>
            <w:r w:rsidRPr="0082498D">
              <w:rPr>
                <w:rFonts w:ascii="Roboto" w:cs="Roboto" w:hint="eastAsia"/>
              </w:rPr>
              <w:t>0</w:t>
            </w:r>
          </w:p>
        </w:tc>
      </w:tr>
      <w:tr w:rsidR="00AE278C" w:rsidRPr="0082498D" w14:paraId="73C11C30" w14:textId="77777777" w:rsidTr="00E8676E">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824BE" w14:textId="7560CB5C" w:rsidR="00AE278C" w:rsidRPr="0082498D" w:rsidRDefault="00AE278C" w:rsidP="00AE278C">
            <w:pPr>
              <w:pStyle w:val="afc"/>
              <w:rPr>
                <w:rFonts w:ascii="Roboto" w:cs="Roboto"/>
              </w:rPr>
            </w:pPr>
            <w:r w:rsidRPr="0082498D">
              <w:rPr>
                <w:rFonts w:ascii="Roboto" w:cs="Roboto" w:hint="eastAsia"/>
              </w:rPr>
              <w:t>2</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48166F67" w14:textId="3555324F" w:rsidR="00AE278C" w:rsidRPr="0082498D" w:rsidRDefault="00AE278C" w:rsidP="00AE278C">
            <w:pPr>
              <w:pStyle w:val="afc"/>
              <w:rPr>
                <w:rFonts w:ascii="Roboto" w:cs="Roboto"/>
              </w:rPr>
            </w:pPr>
            <w:r w:rsidRPr="0082498D">
              <w:rPr>
                <w:rFonts w:ascii="Roboto" w:cs="Roboto" w:hint="eastAsia"/>
              </w:rPr>
              <w:t>电镀用硫酸铜</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CAF37" w14:textId="39FF5248" w:rsidR="00AE278C" w:rsidRPr="0082498D" w:rsidRDefault="00AE278C" w:rsidP="00AE278C">
            <w:pPr>
              <w:pStyle w:val="afc"/>
              <w:textAlignment w:val="center"/>
              <w:rPr>
                <w:rFonts w:ascii="Roboto" w:cs="Roboto"/>
              </w:rPr>
            </w:pPr>
            <w:r w:rsidRPr="0082498D">
              <w:rPr>
                <w:rFonts w:ascii="Roboto" w:cs="Roboto" w:hint="eastAsia"/>
              </w:rPr>
              <w:t>甘肃省金昌市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AA0EE" w14:textId="77777777"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C9D08" w14:textId="09520626" w:rsidR="00AE278C" w:rsidRPr="0082498D" w:rsidRDefault="00AE278C" w:rsidP="00AE278C">
            <w:pPr>
              <w:pStyle w:val="afc"/>
              <w:textAlignment w:val="center"/>
              <w:rPr>
                <w:rFonts w:ascii="Roboto" w:cs="Roboto" w:hint="eastAsia"/>
              </w:rPr>
            </w:pPr>
            <w:r w:rsidRPr="0082498D">
              <w:rPr>
                <w:rFonts w:ascii="Roboto" w:cs="Roboto" w:hint="eastAsia"/>
              </w:rPr>
              <w:t>1765</w:t>
            </w:r>
          </w:p>
        </w:tc>
      </w:tr>
      <w:tr w:rsidR="00AE278C" w:rsidRPr="0082498D" w14:paraId="6B6C995C" w14:textId="77777777" w:rsidTr="00E8676E">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B157" w14:textId="0BA429F9" w:rsidR="00AE278C" w:rsidRPr="0082498D" w:rsidRDefault="00AE278C" w:rsidP="00AE278C">
            <w:pPr>
              <w:pStyle w:val="afc"/>
              <w:rPr>
                <w:rFonts w:ascii="Roboto" w:cs="Roboto"/>
              </w:rPr>
            </w:pPr>
            <w:r w:rsidRPr="0082498D">
              <w:rPr>
                <w:rFonts w:ascii="Roboto" w:cs="Roboto" w:hint="eastAsia"/>
              </w:rPr>
              <w:t>3</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3A4D3265" w14:textId="2CFCE05D" w:rsidR="00AE278C" w:rsidRPr="0082498D" w:rsidRDefault="00AE278C" w:rsidP="00AE278C">
            <w:pPr>
              <w:pStyle w:val="afc"/>
              <w:rPr>
                <w:rFonts w:ascii="Roboto" w:cs="Roboto"/>
              </w:rPr>
            </w:pPr>
            <w:r w:rsidRPr="0082498D">
              <w:rPr>
                <w:rFonts w:ascii="Roboto" w:cs="Roboto" w:hint="eastAsia"/>
              </w:rPr>
              <w:t>工业硫酸</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313B9" w14:textId="517494F2" w:rsidR="00AE278C" w:rsidRPr="0082498D" w:rsidRDefault="00AE278C" w:rsidP="00AE278C">
            <w:pPr>
              <w:pStyle w:val="afc"/>
              <w:textAlignment w:val="center"/>
              <w:rPr>
                <w:rFonts w:ascii="Roboto" w:cs="Roboto"/>
              </w:rPr>
            </w:pPr>
            <w:r w:rsidRPr="0082498D">
              <w:rPr>
                <w:rFonts w:hint="eastAsia"/>
                <w:color w:val="000000"/>
                <w:sz w:val="22"/>
                <w:szCs w:val="22"/>
              </w:rPr>
              <w:t>山东省潍坊市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8818A" w14:textId="77777777"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6319" w14:textId="480280D7" w:rsidR="00AE278C" w:rsidRPr="0082498D" w:rsidRDefault="00AE278C" w:rsidP="00AE278C">
            <w:pPr>
              <w:pStyle w:val="afc"/>
              <w:textAlignment w:val="center"/>
              <w:rPr>
                <w:rFonts w:ascii="Roboto" w:cs="Roboto" w:hint="eastAsia"/>
              </w:rPr>
            </w:pPr>
            <w:r w:rsidRPr="0082498D">
              <w:rPr>
                <w:rFonts w:ascii="Roboto" w:cs="Roboto" w:hint="eastAsia"/>
              </w:rPr>
              <w:t>54</w:t>
            </w:r>
          </w:p>
        </w:tc>
      </w:tr>
      <w:tr w:rsidR="00AE278C" w:rsidRPr="0082498D" w14:paraId="17F77FBF" w14:textId="77777777" w:rsidTr="00D12180">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75DE8" w14:textId="33EADA19" w:rsidR="00AE278C" w:rsidRPr="0082498D" w:rsidRDefault="00AE278C" w:rsidP="00AE278C">
            <w:pPr>
              <w:pStyle w:val="afc"/>
              <w:rPr>
                <w:rFonts w:ascii="Roboto" w:cs="Roboto"/>
              </w:rPr>
            </w:pPr>
            <w:r w:rsidRPr="0082498D">
              <w:rPr>
                <w:rFonts w:ascii="Roboto" w:cs="Roboto" w:hint="eastAsia"/>
              </w:rPr>
              <w:t>4</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065A68DA" w14:textId="0FAD874E" w:rsidR="00AE278C" w:rsidRPr="0082498D" w:rsidRDefault="00AE278C" w:rsidP="00AE278C">
            <w:pPr>
              <w:pStyle w:val="afc"/>
              <w:rPr>
                <w:rFonts w:ascii="Roboto" w:cs="Roboto"/>
              </w:rPr>
            </w:pPr>
            <w:r w:rsidRPr="0082498D">
              <w:rPr>
                <w:rFonts w:ascii="Roboto" w:cs="Roboto" w:hint="eastAsia"/>
              </w:rPr>
              <w:t>氢氧化钠</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515F6" w14:textId="3A2C62FD" w:rsidR="00AE278C" w:rsidRPr="0082498D" w:rsidRDefault="00AE278C" w:rsidP="00AE278C">
            <w:pPr>
              <w:pStyle w:val="afc"/>
              <w:textAlignment w:val="center"/>
              <w:rPr>
                <w:rFonts w:ascii="Roboto" w:cs="Roboto"/>
              </w:rPr>
            </w:pPr>
            <w:r w:rsidRPr="0082498D">
              <w:rPr>
                <w:rFonts w:hint="eastAsia"/>
                <w:color w:val="000000"/>
                <w:sz w:val="22"/>
                <w:szCs w:val="22"/>
              </w:rPr>
              <w:t>山东省潍坊市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86300" w14:textId="2EAB5452"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AA84E" w14:textId="6418E64E" w:rsidR="00AE278C" w:rsidRPr="0082498D" w:rsidRDefault="00AE278C" w:rsidP="00AE278C">
            <w:pPr>
              <w:pStyle w:val="afc"/>
              <w:textAlignment w:val="center"/>
              <w:rPr>
                <w:rFonts w:ascii="Roboto" w:cs="Roboto" w:hint="eastAsia"/>
              </w:rPr>
            </w:pPr>
            <w:r w:rsidRPr="0082498D">
              <w:rPr>
                <w:rFonts w:ascii="Roboto" w:cs="Roboto" w:hint="eastAsia"/>
              </w:rPr>
              <w:t>38</w:t>
            </w:r>
          </w:p>
        </w:tc>
      </w:tr>
      <w:tr w:rsidR="00AE278C" w:rsidRPr="0082498D" w14:paraId="0878D54D" w14:textId="77777777" w:rsidTr="00E8676E">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74E16" w14:textId="3ADD990E" w:rsidR="00AE278C" w:rsidRPr="0082498D" w:rsidRDefault="00AE278C" w:rsidP="00AE278C">
            <w:pPr>
              <w:pStyle w:val="afc"/>
              <w:rPr>
                <w:rFonts w:ascii="Roboto" w:cs="Roboto"/>
              </w:rPr>
            </w:pPr>
            <w:r w:rsidRPr="0082498D">
              <w:rPr>
                <w:rFonts w:ascii="Roboto" w:cs="Roboto" w:hint="eastAsia"/>
              </w:rPr>
              <w:t>5</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116B77B7" w14:textId="34CC8872" w:rsidR="00AE278C" w:rsidRPr="0082498D" w:rsidRDefault="00AE278C" w:rsidP="00AE278C">
            <w:pPr>
              <w:pStyle w:val="afc"/>
              <w:rPr>
                <w:rFonts w:ascii="Roboto" w:cs="Roboto"/>
              </w:rPr>
            </w:pPr>
            <w:r w:rsidRPr="0082498D">
              <w:rPr>
                <w:rFonts w:ascii="Roboto" w:cs="Roboto" w:hint="eastAsia"/>
              </w:rPr>
              <w:t>盐酸</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C5329" w14:textId="51D1BE4A" w:rsidR="00AE278C" w:rsidRPr="0082498D" w:rsidRDefault="00AE278C" w:rsidP="00AE278C">
            <w:pPr>
              <w:pStyle w:val="afc"/>
              <w:textAlignment w:val="center"/>
              <w:rPr>
                <w:rFonts w:ascii="Roboto" w:cs="Roboto"/>
              </w:rPr>
            </w:pPr>
            <w:r w:rsidRPr="0082498D">
              <w:rPr>
                <w:rFonts w:hint="eastAsia"/>
                <w:color w:val="000000"/>
                <w:sz w:val="22"/>
                <w:szCs w:val="22"/>
              </w:rPr>
              <w:t>山东省潍坊市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F4820" w14:textId="77777777"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ED39B" w14:textId="405D1E46" w:rsidR="00AE278C" w:rsidRPr="0082498D" w:rsidRDefault="00AE278C" w:rsidP="00AE278C">
            <w:pPr>
              <w:pStyle w:val="afc"/>
              <w:textAlignment w:val="center"/>
              <w:rPr>
                <w:rFonts w:ascii="Roboto" w:cs="Roboto" w:hint="eastAsia"/>
              </w:rPr>
            </w:pPr>
            <w:r w:rsidRPr="0082498D">
              <w:rPr>
                <w:rFonts w:ascii="Roboto" w:cs="Roboto" w:hint="eastAsia"/>
              </w:rPr>
              <w:t>54</w:t>
            </w:r>
          </w:p>
        </w:tc>
      </w:tr>
      <w:tr w:rsidR="00AE278C" w:rsidRPr="0082498D" w14:paraId="313538A6" w14:textId="77777777" w:rsidTr="00D12180">
        <w:trPr>
          <w:trHeight w:val="454"/>
          <w:jc w:val="center"/>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C79D6" w14:textId="53BDC41A" w:rsidR="00AE278C" w:rsidRPr="0082498D" w:rsidRDefault="00AE278C" w:rsidP="00AE278C">
            <w:pPr>
              <w:pStyle w:val="afc"/>
              <w:rPr>
                <w:rFonts w:ascii="Roboto" w:cs="Roboto"/>
              </w:rPr>
            </w:pPr>
            <w:r w:rsidRPr="0082498D">
              <w:rPr>
                <w:rFonts w:ascii="Roboto" w:cs="Roboto" w:hint="eastAsia"/>
              </w:rPr>
              <w:t>6</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670ACA1A" w14:textId="512A8469" w:rsidR="00AE278C" w:rsidRPr="0082498D" w:rsidRDefault="00AE278C" w:rsidP="00AE278C">
            <w:pPr>
              <w:pStyle w:val="afc"/>
              <w:rPr>
                <w:rFonts w:ascii="Roboto" w:cs="Roboto"/>
              </w:rPr>
            </w:pPr>
            <w:r w:rsidRPr="0082498D">
              <w:rPr>
                <w:rFonts w:ascii="Roboto" w:cs="Roboto" w:hint="eastAsia"/>
              </w:rPr>
              <w:t>塑料薄膜</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82C9A" w14:textId="78059C94" w:rsidR="00AE278C" w:rsidRPr="0082498D" w:rsidRDefault="00AE278C" w:rsidP="00AE278C">
            <w:pPr>
              <w:pStyle w:val="afc"/>
              <w:textAlignment w:val="center"/>
              <w:rPr>
                <w:rFonts w:ascii="Roboto" w:cs="Roboto"/>
              </w:rPr>
            </w:pPr>
            <w:r w:rsidRPr="0082498D">
              <w:rPr>
                <w:rFonts w:hint="eastAsia"/>
                <w:color w:val="000000"/>
                <w:sz w:val="22"/>
                <w:szCs w:val="22"/>
              </w:rPr>
              <w:t>山东省</w:t>
            </w:r>
            <w:r w:rsidRPr="0082498D">
              <w:rPr>
                <w:rFonts w:hint="eastAsia"/>
                <w:color w:val="000000"/>
                <w:sz w:val="22"/>
                <w:szCs w:val="22"/>
              </w:rPr>
              <w:t>聊城</w:t>
            </w:r>
            <w:r w:rsidRPr="0082498D">
              <w:rPr>
                <w:rFonts w:hint="eastAsia"/>
                <w:color w:val="000000"/>
                <w:sz w:val="22"/>
                <w:szCs w:val="22"/>
              </w:rPr>
              <w:t>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3CBAB" w14:textId="7A161346"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909AF" w14:textId="3A4486BE" w:rsidR="00AE278C" w:rsidRPr="0082498D" w:rsidRDefault="0082498D" w:rsidP="00AE278C">
            <w:pPr>
              <w:pStyle w:val="afc"/>
              <w:textAlignment w:val="center"/>
              <w:rPr>
                <w:rFonts w:ascii="Roboto" w:cs="Roboto" w:hint="eastAsia"/>
              </w:rPr>
            </w:pPr>
            <w:r w:rsidRPr="0082498D">
              <w:rPr>
                <w:rFonts w:ascii="Roboto" w:cs="Roboto" w:hint="eastAsia"/>
              </w:rPr>
              <w:t>296</w:t>
            </w:r>
          </w:p>
        </w:tc>
      </w:tr>
      <w:tr w:rsidR="00AE278C" w:rsidRPr="0082498D" w14:paraId="3D6B1C38" w14:textId="77777777" w:rsidTr="004E1F8F">
        <w:trPr>
          <w:trHeight w:val="454"/>
          <w:jc w:val="center"/>
        </w:trPr>
        <w:tc>
          <w:tcPr>
            <w:tcW w:w="373" w:type="pct"/>
            <w:vMerge w:val="restart"/>
            <w:tcBorders>
              <w:top w:val="single" w:sz="4" w:space="0" w:color="auto"/>
              <w:left w:val="single" w:sz="4" w:space="0" w:color="auto"/>
              <w:right w:val="single" w:sz="4" w:space="0" w:color="auto"/>
            </w:tcBorders>
            <w:shd w:val="clear" w:color="auto" w:fill="auto"/>
            <w:noWrap/>
            <w:vAlign w:val="center"/>
          </w:tcPr>
          <w:p w14:paraId="51201C29" w14:textId="2064DD09" w:rsidR="00AE278C" w:rsidRPr="0082498D" w:rsidRDefault="00AE278C" w:rsidP="00AE278C">
            <w:pPr>
              <w:pStyle w:val="afc"/>
              <w:rPr>
                <w:rFonts w:ascii="Roboto" w:cs="Roboto"/>
              </w:rPr>
            </w:pPr>
            <w:r w:rsidRPr="0082498D">
              <w:rPr>
                <w:rFonts w:ascii="Roboto" w:cs="Roboto" w:hint="eastAsia"/>
              </w:rPr>
              <w:t>7</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57E53D04" w14:textId="51ACDC99" w:rsidR="00AE278C" w:rsidRPr="0082498D" w:rsidRDefault="00AE278C" w:rsidP="00AE278C">
            <w:pPr>
              <w:pStyle w:val="afc"/>
              <w:rPr>
                <w:rFonts w:ascii="Roboto" w:cs="Roboto"/>
              </w:rPr>
            </w:pPr>
            <w:r w:rsidRPr="0082498D">
              <w:rPr>
                <w:rFonts w:ascii="Roboto" w:cs="Roboto" w:hint="eastAsia"/>
              </w:rPr>
              <w:t>箭头纸</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2A06B" w14:textId="269B9814" w:rsidR="00AE278C" w:rsidRPr="0082498D" w:rsidRDefault="00AE278C" w:rsidP="00AE278C">
            <w:pPr>
              <w:pStyle w:val="afc"/>
              <w:textAlignment w:val="center"/>
              <w:rPr>
                <w:rFonts w:ascii="Roboto" w:cs="Roboto"/>
              </w:rPr>
            </w:pPr>
            <w:r w:rsidRPr="0082498D">
              <w:rPr>
                <w:rFonts w:ascii="Roboto" w:cs="Roboto" w:hint="eastAsia"/>
              </w:rPr>
              <w:t>辽宁省大连市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0D3CE" w14:textId="77777777" w:rsidR="00AE278C" w:rsidRPr="0082498D" w:rsidRDefault="00AE278C" w:rsidP="00AE278C">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A62BF" w14:textId="5E5B46A2" w:rsidR="00AE278C" w:rsidRPr="0082498D" w:rsidRDefault="0082498D" w:rsidP="00AE278C">
            <w:pPr>
              <w:pStyle w:val="afc"/>
              <w:textAlignment w:val="center"/>
              <w:rPr>
                <w:rFonts w:ascii="Roboto" w:cs="Roboto" w:hint="eastAsia"/>
              </w:rPr>
            </w:pPr>
            <w:r w:rsidRPr="0082498D">
              <w:rPr>
                <w:rFonts w:ascii="Roboto" w:cs="Roboto" w:hint="eastAsia"/>
              </w:rPr>
              <w:t>1130</w:t>
            </w:r>
          </w:p>
        </w:tc>
      </w:tr>
      <w:tr w:rsidR="0082498D" w:rsidRPr="0082498D" w14:paraId="6A648B26" w14:textId="77777777" w:rsidTr="004E1F8F">
        <w:trPr>
          <w:trHeight w:val="454"/>
          <w:jc w:val="center"/>
        </w:trPr>
        <w:tc>
          <w:tcPr>
            <w:tcW w:w="373" w:type="pct"/>
            <w:vMerge/>
            <w:tcBorders>
              <w:left w:val="single" w:sz="4" w:space="0" w:color="auto"/>
              <w:right w:val="single" w:sz="4" w:space="0" w:color="auto"/>
            </w:tcBorders>
            <w:shd w:val="clear" w:color="auto" w:fill="auto"/>
            <w:noWrap/>
            <w:vAlign w:val="center"/>
          </w:tcPr>
          <w:p w14:paraId="26BF63D5" w14:textId="77777777" w:rsidR="0082498D" w:rsidRPr="0082498D" w:rsidRDefault="0082498D" w:rsidP="0082498D">
            <w:pPr>
              <w:pStyle w:val="afc"/>
              <w:rPr>
                <w:rFonts w:ascii="Roboto" w:cs="Roboto" w:hint="eastAsia"/>
              </w:rPr>
            </w:pP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1765A059" w14:textId="030BB867" w:rsidR="0082498D" w:rsidRPr="0082498D" w:rsidRDefault="0082498D" w:rsidP="0082498D">
            <w:pPr>
              <w:pStyle w:val="afc"/>
              <w:rPr>
                <w:rFonts w:ascii="Roboto" w:cs="Roboto" w:hint="eastAsia"/>
              </w:rPr>
            </w:pPr>
            <w:r w:rsidRPr="0082498D">
              <w:rPr>
                <w:rFonts w:ascii="Roboto" w:cs="Roboto" w:hint="eastAsia"/>
              </w:rPr>
              <w:t>箭头纸</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53220" w14:textId="0E9B30E9" w:rsidR="0082498D" w:rsidRPr="0082498D" w:rsidRDefault="0082498D" w:rsidP="0082498D">
            <w:pPr>
              <w:pStyle w:val="afc"/>
              <w:textAlignment w:val="center"/>
              <w:rPr>
                <w:rFonts w:ascii="Roboto" w:cs="Roboto" w:hint="eastAsia"/>
              </w:rPr>
            </w:pPr>
            <w:r w:rsidRPr="0082498D">
              <w:rPr>
                <w:rFonts w:ascii="Roboto" w:cs="Roboto" w:hint="eastAsia"/>
              </w:rPr>
              <w:t>河南省南阳市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0CD85" w14:textId="2DA74578" w:rsidR="0082498D" w:rsidRPr="0082498D" w:rsidRDefault="0082498D" w:rsidP="0082498D">
            <w:pPr>
              <w:pStyle w:val="afc"/>
              <w:textAlignment w:val="center"/>
              <w:rPr>
                <w:rFonts w:ascii="Roboto" w:cs="Roboto" w:hint="eastAsia"/>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91D44" w14:textId="3C3BE942" w:rsidR="0082498D" w:rsidRPr="0082498D" w:rsidRDefault="0082498D" w:rsidP="0082498D">
            <w:pPr>
              <w:pStyle w:val="afc"/>
              <w:textAlignment w:val="center"/>
              <w:rPr>
                <w:rFonts w:ascii="Roboto" w:cs="Roboto" w:hint="eastAsia"/>
              </w:rPr>
            </w:pPr>
            <w:r w:rsidRPr="0082498D">
              <w:rPr>
                <w:rFonts w:ascii="Roboto" w:cs="Roboto" w:hint="eastAsia"/>
              </w:rPr>
              <w:t>875</w:t>
            </w:r>
          </w:p>
        </w:tc>
      </w:tr>
      <w:tr w:rsidR="0082498D" w:rsidRPr="0082498D" w14:paraId="4468B5AB" w14:textId="77777777" w:rsidTr="004E1F8F">
        <w:trPr>
          <w:trHeight w:val="454"/>
          <w:jc w:val="center"/>
        </w:trPr>
        <w:tc>
          <w:tcPr>
            <w:tcW w:w="373" w:type="pct"/>
            <w:vMerge/>
            <w:tcBorders>
              <w:left w:val="single" w:sz="4" w:space="0" w:color="auto"/>
              <w:bottom w:val="single" w:sz="4" w:space="0" w:color="auto"/>
              <w:right w:val="single" w:sz="4" w:space="0" w:color="auto"/>
            </w:tcBorders>
            <w:shd w:val="clear" w:color="auto" w:fill="auto"/>
            <w:noWrap/>
            <w:vAlign w:val="center"/>
          </w:tcPr>
          <w:p w14:paraId="1FC4A23D" w14:textId="77777777" w:rsidR="0082498D" w:rsidRPr="0082498D" w:rsidRDefault="0082498D" w:rsidP="0082498D">
            <w:pPr>
              <w:pStyle w:val="afc"/>
              <w:rPr>
                <w:rFonts w:ascii="Roboto" w:cs="Roboto" w:hint="eastAsia"/>
              </w:rPr>
            </w:pP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5590BF6C" w14:textId="256BD14F" w:rsidR="0082498D" w:rsidRPr="0082498D" w:rsidRDefault="0082498D" w:rsidP="0082498D">
            <w:pPr>
              <w:pStyle w:val="afc"/>
              <w:rPr>
                <w:rFonts w:ascii="Roboto" w:cs="Roboto" w:hint="eastAsia"/>
              </w:rPr>
            </w:pPr>
            <w:r w:rsidRPr="0082498D">
              <w:rPr>
                <w:rFonts w:ascii="Roboto" w:cs="Roboto" w:hint="eastAsia"/>
              </w:rPr>
              <w:t>纸筒</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C7418" w14:textId="7055ADC7" w:rsidR="0082498D" w:rsidRPr="0082498D" w:rsidRDefault="0082498D" w:rsidP="0082498D">
            <w:pPr>
              <w:pStyle w:val="afc"/>
              <w:textAlignment w:val="center"/>
              <w:rPr>
                <w:rFonts w:ascii="Roboto" w:cs="Roboto" w:hint="eastAsia"/>
              </w:rPr>
            </w:pPr>
            <w:r w:rsidRPr="0082498D">
              <w:rPr>
                <w:rFonts w:ascii="Roboto" w:cs="Roboto" w:hint="eastAsia"/>
              </w:rPr>
              <w:t>山东省青岛市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E78BC" w14:textId="0520E53D" w:rsidR="0082498D" w:rsidRPr="0082498D" w:rsidRDefault="0082498D" w:rsidP="0082498D">
            <w:pPr>
              <w:pStyle w:val="afc"/>
              <w:textAlignment w:val="center"/>
              <w:rPr>
                <w:rFonts w:ascii="Roboto" w:cs="Roboto" w:hint="eastAsia"/>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AB117" w14:textId="3A317A67" w:rsidR="0082498D" w:rsidRPr="0082498D" w:rsidRDefault="0082498D" w:rsidP="0082498D">
            <w:pPr>
              <w:pStyle w:val="afc"/>
              <w:textAlignment w:val="center"/>
              <w:rPr>
                <w:rFonts w:ascii="Roboto" w:cs="Roboto" w:hint="eastAsia"/>
              </w:rPr>
            </w:pPr>
            <w:r w:rsidRPr="0082498D">
              <w:rPr>
                <w:rFonts w:ascii="Roboto" w:cs="Roboto" w:hint="eastAsia"/>
              </w:rPr>
              <w:t>160</w:t>
            </w:r>
          </w:p>
        </w:tc>
      </w:tr>
      <w:tr w:rsidR="0082498D" w:rsidRPr="0082498D" w14:paraId="1BA3902B" w14:textId="77777777" w:rsidTr="00ED07F8">
        <w:trPr>
          <w:trHeight w:val="454"/>
          <w:jc w:val="center"/>
        </w:trPr>
        <w:tc>
          <w:tcPr>
            <w:tcW w:w="373" w:type="pct"/>
            <w:vMerge w:val="restart"/>
            <w:tcBorders>
              <w:top w:val="single" w:sz="4" w:space="0" w:color="auto"/>
              <w:left w:val="single" w:sz="4" w:space="0" w:color="auto"/>
              <w:right w:val="single" w:sz="4" w:space="0" w:color="auto"/>
            </w:tcBorders>
            <w:shd w:val="clear" w:color="auto" w:fill="auto"/>
            <w:noWrap/>
            <w:vAlign w:val="center"/>
          </w:tcPr>
          <w:p w14:paraId="7F628090" w14:textId="465DADDB" w:rsidR="0082498D" w:rsidRPr="0082498D" w:rsidRDefault="0082498D" w:rsidP="0082498D">
            <w:pPr>
              <w:pStyle w:val="afc"/>
              <w:rPr>
                <w:rFonts w:ascii="Roboto" w:cs="Roboto"/>
              </w:rPr>
            </w:pPr>
            <w:r w:rsidRPr="0082498D">
              <w:rPr>
                <w:rFonts w:ascii="Roboto" w:cs="Roboto" w:hint="eastAsia"/>
              </w:rPr>
              <w:t>8</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00EB1737" w14:textId="70BCAD14" w:rsidR="0082498D" w:rsidRPr="0082498D" w:rsidRDefault="0082498D" w:rsidP="0082498D">
            <w:pPr>
              <w:pStyle w:val="afc"/>
              <w:rPr>
                <w:rFonts w:ascii="Roboto" w:cs="Roboto"/>
              </w:rPr>
            </w:pPr>
            <w:r w:rsidRPr="0082498D">
              <w:rPr>
                <w:rFonts w:ascii="Roboto" w:cs="Roboto" w:hint="eastAsia"/>
              </w:rPr>
              <w:t>包装箱</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6590B" w14:textId="136DBD09" w:rsidR="0082498D" w:rsidRPr="0082498D" w:rsidRDefault="0082498D" w:rsidP="0082498D">
            <w:pPr>
              <w:pStyle w:val="afc"/>
              <w:textAlignment w:val="center"/>
              <w:rPr>
                <w:rFonts w:ascii="Roboto" w:cs="Roboto"/>
              </w:rPr>
            </w:pPr>
            <w:r w:rsidRPr="0082498D">
              <w:rPr>
                <w:rFonts w:ascii="Roboto" w:cs="Roboto" w:hint="eastAsia"/>
              </w:rPr>
              <w:t>山东省淄博市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2E074" w14:textId="5A33CEC6" w:rsidR="0082498D" w:rsidRPr="0082498D" w:rsidRDefault="0082498D" w:rsidP="0082498D">
            <w:pPr>
              <w:pStyle w:val="afc"/>
              <w:textAlignment w:val="center"/>
              <w:rPr>
                <w:rFonts w:ascii="Roboto" w:cs="Roboto"/>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97ED6" w14:textId="3BB6EFC1" w:rsidR="0082498D" w:rsidRPr="0082498D" w:rsidRDefault="0082498D" w:rsidP="0082498D">
            <w:pPr>
              <w:pStyle w:val="afc"/>
              <w:textAlignment w:val="center"/>
              <w:rPr>
                <w:rFonts w:ascii="Roboto" w:cs="Roboto" w:hint="eastAsia"/>
              </w:rPr>
            </w:pPr>
            <w:r w:rsidRPr="0082498D">
              <w:rPr>
                <w:rFonts w:ascii="Roboto" w:cs="Roboto" w:hint="eastAsia"/>
              </w:rPr>
              <w:t>124</w:t>
            </w:r>
          </w:p>
        </w:tc>
      </w:tr>
      <w:tr w:rsidR="0082498D" w:rsidRPr="0082498D" w14:paraId="63DC3F50" w14:textId="77777777" w:rsidTr="00ED07F8">
        <w:trPr>
          <w:trHeight w:val="454"/>
          <w:jc w:val="center"/>
        </w:trPr>
        <w:tc>
          <w:tcPr>
            <w:tcW w:w="373" w:type="pct"/>
            <w:vMerge/>
            <w:tcBorders>
              <w:left w:val="single" w:sz="4" w:space="0" w:color="auto"/>
              <w:bottom w:val="single" w:sz="4" w:space="0" w:color="auto"/>
              <w:right w:val="single" w:sz="4" w:space="0" w:color="auto"/>
            </w:tcBorders>
            <w:shd w:val="clear" w:color="auto" w:fill="auto"/>
            <w:noWrap/>
            <w:vAlign w:val="center"/>
          </w:tcPr>
          <w:p w14:paraId="3D984543" w14:textId="77777777" w:rsidR="0082498D" w:rsidRPr="0082498D" w:rsidRDefault="0082498D" w:rsidP="0082498D">
            <w:pPr>
              <w:pStyle w:val="afc"/>
              <w:rPr>
                <w:rFonts w:ascii="Roboto" w:cs="Roboto" w:hint="eastAsia"/>
              </w:rPr>
            </w:pP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15A5E1B3" w14:textId="5377020D" w:rsidR="0082498D" w:rsidRPr="0082498D" w:rsidRDefault="0082498D" w:rsidP="0082498D">
            <w:pPr>
              <w:pStyle w:val="afc"/>
              <w:rPr>
                <w:rFonts w:ascii="Roboto" w:cs="Roboto" w:hint="eastAsia"/>
              </w:rPr>
            </w:pPr>
            <w:r w:rsidRPr="0082498D">
              <w:rPr>
                <w:rFonts w:ascii="Roboto" w:cs="Roboto" w:hint="eastAsia"/>
              </w:rPr>
              <w:t>包装箱</w:t>
            </w:r>
          </w:p>
        </w:tc>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05903" w14:textId="6666E2CD" w:rsidR="0082498D" w:rsidRPr="0082498D" w:rsidRDefault="0082498D" w:rsidP="0082498D">
            <w:pPr>
              <w:pStyle w:val="afc"/>
              <w:textAlignment w:val="center"/>
              <w:rPr>
                <w:rFonts w:ascii="Roboto" w:cs="Roboto" w:hint="eastAsia"/>
              </w:rPr>
            </w:pPr>
            <w:r w:rsidRPr="0082498D">
              <w:rPr>
                <w:rFonts w:ascii="Roboto" w:cs="Roboto" w:hint="eastAsia"/>
              </w:rPr>
              <w:t>山东省潍坊市</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3786C" w14:textId="10907087" w:rsidR="0082498D" w:rsidRPr="0082498D" w:rsidRDefault="0082498D" w:rsidP="0082498D">
            <w:pPr>
              <w:pStyle w:val="afc"/>
              <w:textAlignment w:val="center"/>
              <w:rPr>
                <w:rFonts w:ascii="Roboto" w:cs="Roboto" w:hint="eastAsia"/>
              </w:rPr>
            </w:pPr>
            <w:r w:rsidRPr="0082498D">
              <w:rPr>
                <w:rFonts w:ascii="Roboto" w:cs="Roboto" w:hint="eastAsia"/>
              </w:rPr>
              <w:t>汽运</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F80C7" w14:textId="6BCDDB8C" w:rsidR="0082498D" w:rsidRPr="0082498D" w:rsidRDefault="0082498D" w:rsidP="0082498D">
            <w:pPr>
              <w:pStyle w:val="afc"/>
              <w:textAlignment w:val="center"/>
              <w:rPr>
                <w:rFonts w:ascii="Roboto" w:cs="Roboto" w:hint="eastAsia"/>
              </w:rPr>
            </w:pPr>
            <w:r w:rsidRPr="0082498D">
              <w:rPr>
                <w:rFonts w:ascii="Roboto" w:cs="Roboto" w:hint="eastAsia"/>
              </w:rPr>
              <w:t>79</w:t>
            </w:r>
          </w:p>
        </w:tc>
      </w:tr>
    </w:tbl>
    <w:p w14:paraId="2D09F764" w14:textId="77777777" w:rsidR="00AE46D2" w:rsidRPr="0082498D" w:rsidRDefault="00000000">
      <w:pPr>
        <w:pStyle w:val="3"/>
        <w:rPr>
          <w:rFonts w:ascii="Roboto" w:cs="Roboto"/>
        </w:rPr>
      </w:pPr>
      <w:bookmarkStart w:id="76" w:name="_Toc1223111119"/>
      <w:bookmarkStart w:id="77" w:name="_Toc167361206"/>
      <w:bookmarkStart w:id="78" w:name="_Toc188294630"/>
      <w:r w:rsidRPr="0082498D">
        <w:rPr>
          <w:rFonts w:ascii="Roboto" w:cs="Roboto"/>
        </w:rPr>
        <w:t>产品生产</w:t>
      </w:r>
      <w:bookmarkEnd w:id="76"/>
      <w:bookmarkEnd w:id="77"/>
      <w:bookmarkEnd w:id="78"/>
    </w:p>
    <w:p w14:paraId="0A93DA2B" w14:textId="20525CE8" w:rsidR="00AE46D2" w:rsidRPr="0082498D" w:rsidRDefault="007C5192">
      <w:pPr>
        <w:spacing w:after="156"/>
        <w:ind w:firstLine="480"/>
        <w:rPr>
          <w:rFonts w:ascii="Roboto" w:cs="Roboto"/>
        </w:rPr>
      </w:pPr>
      <w:r w:rsidRPr="0082498D">
        <w:rPr>
          <w:rFonts w:ascii="Roboto" w:cs="Roboto" w:hint="eastAsia"/>
        </w:rPr>
        <w:t>山东经纬钢帘线科技有限公司</w:t>
      </w:r>
      <w:r w:rsidR="00DD7226" w:rsidRPr="0082498D">
        <w:rPr>
          <w:rFonts w:ascii="Roboto" w:cs="Roboto" w:hint="eastAsia"/>
        </w:rPr>
        <w:t>的</w:t>
      </w:r>
      <w:r w:rsidR="00E24097" w:rsidRPr="0082498D">
        <w:rPr>
          <w:rFonts w:ascii="Roboto" w:cs="Roboto" w:hint="eastAsia"/>
        </w:rPr>
        <w:t>胎圈钢丝</w:t>
      </w:r>
      <w:r w:rsidR="00E24097" w:rsidRPr="0082498D">
        <w:rPr>
          <w:rFonts w:ascii="Roboto" w:cs="Roboto" w:hint="eastAsia"/>
        </w:rPr>
        <w:t>1.65</w:t>
      </w:r>
      <w:r w:rsidR="00DD7226" w:rsidRPr="0082498D">
        <w:rPr>
          <w:rFonts w:ascii="Roboto" w:cs="Roboto" w:hint="eastAsia"/>
        </w:rPr>
        <w:t>生产</w:t>
      </w:r>
      <w:r w:rsidR="00DD7226" w:rsidRPr="0082498D">
        <w:rPr>
          <w:rFonts w:ascii="Roboto" w:cs="Roboto"/>
        </w:rPr>
        <w:t>工艺流程</w:t>
      </w:r>
      <w:r w:rsidR="00DD7226" w:rsidRPr="0082498D">
        <w:rPr>
          <w:rFonts w:ascii="Roboto" w:cs="Roboto" w:hint="eastAsia"/>
        </w:rPr>
        <w:t>主要为：</w:t>
      </w:r>
    </w:p>
    <w:p w14:paraId="23086768" w14:textId="10D342B8" w:rsidR="00AE46D2" w:rsidRPr="000B3991" w:rsidRDefault="0082498D">
      <w:pPr>
        <w:spacing w:after="156"/>
        <w:ind w:firstLine="480"/>
        <w:rPr>
          <w:rFonts w:ascii="Roboto" w:cs="Roboto"/>
          <w:highlight w:val="yellow"/>
        </w:rPr>
      </w:pPr>
      <w:r w:rsidRPr="0082498D">
        <w:rPr>
          <w:rFonts w:ascii="Roboto" w:cs="Roboto" w:hint="eastAsia"/>
        </w:rPr>
        <w:lastRenderedPageBreak/>
        <w:t>采用盐酸洗去除盘条表面的锈迹和氧化铁皮，确保表面清洁，</w:t>
      </w:r>
      <w:proofErr w:type="gramStart"/>
      <w:r w:rsidRPr="0082498D">
        <w:rPr>
          <w:rFonts w:ascii="Roboto" w:cs="Roboto" w:hint="eastAsia"/>
        </w:rPr>
        <w:t>涂硼后再</w:t>
      </w:r>
      <w:proofErr w:type="gramEnd"/>
      <w:r w:rsidRPr="0082498D">
        <w:rPr>
          <w:rFonts w:ascii="Roboto" w:cs="Roboto" w:hint="eastAsia"/>
        </w:rPr>
        <w:t>直进式拉丝机设备上进行拉拔，在拉拔过程中，</w:t>
      </w:r>
      <w:proofErr w:type="gramStart"/>
      <w:r w:rsidRPr="0082498D">
        <w:rPr>
          <w:rFonts w:ascii="Roboto" w:cs="Roboto" w:hint="eastAsia"/>
        </w:rPr>
        <w:t>盘条受</w:t>
      </w:r>
      <w:proofErr w:type="gramEnd"/>
      <w:r w:rsidRPr="0082498D">
        <w:rPr>
          <w:rFonts w:ascii="Roboto" w:cs="Roboto" w:hint="eastAsia"/>
        </w:rPr>
        <w:t>模具的摩擦力和拉力作用，发生塑性变形，从而获得所需的规格。拉拔完成后的产品</w:t>
      </w:r>
      <w:proofErr w:type="gramStart"/>
      <w:r w:rsidRPr="0082498D">
        <w:rPr>
          <w:rFonts w:ascii="Roboto" w:cs="Roboto" w:hint="eastAsia"/>
        </w:rPr>
        <w:t>经过化镀放线</w:t>
      </w:r>
      <w:proofErr w:type="gramEnd"/>
      <w:r w:rsidRPr="0082498D">
        <w:rPr>
          <w:rFonts w:ascii="Roboto" w:cs="Roboto" w:hint="eastAsia"/>
        </w:rPr>
        <w:t>，校直后进入回火后，经化学酸洗，镀铜后再水清洗，清洗完成后对钢丝进行在线烘干，涂抹防锈剂后收线。</w:t>
      </w:r>
      <w:proofErr w:type="gramStart"/>
      <w:r w:rsidRPr="0082498D">
        <w:rPr>
          <w:rFonts w:ascii="Roboto" w:cs="Roboto" w:hint="eastAsia"/>
        </w:rPr>
        <w:t>化镀收线</w:t>
      </w:r>
      <w:proofErr w:type="gramEnd"/>
      <w:r w:rsidRPr="0082498D">
        <w:rPr>
          <w:rFonts w:ascii="Roboto" w:cs="Roboto" w:hint="eastAsia"/>
        </w:rPr>
        <w:t>完成的钢丝进行包装作业后入库。</w:t>
      </w:r>
    </w:p>
    <w:p w14:paraId="785D6622" w14:textId="652337C1" w:rsidR="00AE46D2" w:rsidRPr="0082498D" w:rsidRDefault="00E24097">
      <w:pPr>
        <w:spacing w:after="156"/>
        <w:ind w:firstLine="480"/>
        <w:rPr>
          <w:rFonts w:ascii="Roboto" w:cs="Roboto"/>
        </w:rPr>
      </w:pPr>
      <w:r w:rsidRPr="0082498D">
        <w:rPr>
          <w:rFonts w:ascii="Roboto" w:cs="Roboto" w:hint="eastAsia"/>
        </w:rPr>
        <w:t>胎圈钢丝</w:t>
      </w:r>
      <w:r w:rsidRPr="0082498D">
        <w:rPr>
          <w:rFonts w:ascii="Roboto" w:cs="Roboto" w:hint="eastAsia"/>
        </w:rPr>
        <w:t>1.65</w:t>
      </w:r>
      <w:r w:rsidR="00315BCF" w:rsidRPr="0082498D">
        <w:rPr>
          <w:rFonts w:ascii="Roboto" w:cs="Roboto" w:hint="eastAsia"/>
        </w:rPr>
        <w:t>的生产工艺流程图如下所示：</w:t>
      </w:r>
    </w:p>
    <w:p w14:paraId="5F9E5C67" w14:textId="37580719" w:rsidR="00AE46D2" w:rsidRPr="000B3991" w:rsidRDefault="0082498D">
      <w:pPr>
        <w:spacing w:after="156"/>
        <w:ind w:firstLineChars="0" w:firstLine="0"/>
        <w:jc w:val="center"/>
        <w:rPr>
          <w:highlight w:val="yellow"/>
        </w:rPr>
      </w:pPr>
      <w:r>
        <w:rPr>
          <w:noProof/>
        </w:rPr>
        <w:drawing>
          <wp:inline distT="0" distB="0" distL="0" distR="0" wp14:anchorId="4715287E" wp14:editId="2CA689BF">
            <wp:extent cx="4474941" cy="6049829"/>
            <wp:effectExtent l="0" t="0" r="1905" b="8255"/>
            <wp:docPr id="15292667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66701" name=""/>
                    <pic:cNvPicPr/>
                  </pic:nvPicPr>
                  <pic:blipFill>
                    <a:blip r:embed="rId20"/>
                    <a:stretch>
                      <a:fillRect/>
                    </a:stretch>
                  </pic:blipFill>
                  <pic:spPr>
                    <a:xfrm>
                      <a:off x="0" y="0"/>
                      <a:ext cx="4480325" cy="6057107"/>
                    </a:xfrm>
                    <a:prstGeom prst="rect">
                      <a:avLst/>
                    </a:prstGeom>
                  </pic:spPr>
                </pic:pic>
              </a:graphicData>
            </a:graphic>
          </wp:inline>
        </w:drawing>
      </w:r>
    </w:p>
    <w:p w14:paraId="2D7971C3" w14:textId="3236B0C4" w:rsidR="00AE46D2" w:rsidRPr="0082498D" w:rsidRDefault="00000000">
      <w:pPr>
        <w:pStyle w:val="a3"/>
        <w:spacing w:before="156" w:after="156"/>
        <w:rPr>
          <w:rFonts w:ascii="Roboto" w:cs="Roboto"/>
          <w:lang w:eastAsia="zh-Hans"/>
        </w:rPr>
      </w:pPr>
      <w:r w:rsidRPr="0082498D">
        <w:rPr>
          <w:rFonts w:ascii="Roboto" w:cs="Roboto"/>
        </w:rPr>
        <w:t>图</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图</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2</w:t>
      </w:r>
      <w:r w:rsidRPr="0082498D">
        <w:rPr>
          <w:rFonts w:ascii="Roboto" w:cs="Roboto"/>
        </w:rPr>
        <w:fldChar w:fldCharType="end"/>
      </w:r>
      <w:r w:rsidRPr="0082498D">
        <w:rPr>
          <w:rFonts w:ascii="Roboto" w:cs="Roboto"/>
        </w:rPr>
        <w:t xml:space="preserve"> </w:t>
      </w:r>
      <w:r w:rsidRPr="0082498D">
        <w:rPr>
          <w:rFonts w:ascii="Roboto" w:cs="Roboto"/>
        </w:rPr>
        <w:t>产品生产工艺流程图</w:t>
      </w:r>
    </w:p>
    <w:p w14:paraId="6BE7D4EC" w14:textId="5839B65B" w:rsidR="00AE46D2" w:rsidRPr="0082498D" w:rsidRDefault="00E24097">
      <w:pPr>
        <w:spacing w:after="156"/>
        <w:ind w:firstLine="480"/>
        <w:rPr>
          <w:rFonts w:ascii="Roboto" w:cs="Roboto"/>
        </w:rPr>
      </w:pPr>
      <w:r w:rsidRPr="0082498D">
        <w:rPr>
          <w:rFonts w:ascii="Roboto" w:cs="Roboto" w:hint="eastAsia"/>
        </w:rPr>
        <w:t>胎圈钢丝</w:t>
      </w:r>
      <w:r w:rsidRPr="0082498D">
        <w:rPr>
          <w:rFonts w:ascii="Roboto" w:cs="Roboto" w:hint="eastAsia"/>
        </w:rPr>
        <w:t>1.65</w:t>
      </w:r>
      <w:r w:rsidR="004226D0" w:rsidRPr="0082498D">
        <w:rPr>
          <w:rFonts w:ascii="Roboto" w:cs="Roboto"/>
        </w:rPr>
        <w:t>生产过程中主要使用电力、</w:t>
      </w:r>
      <w:r w:rsidR="0082498D" w:rsidRPr="0082498D">
        <w:rPr>
          <w:rFonts w:ascii="Roboto" w:cs="Roboto" w:hint="eastAsia"/>
        </w:rPr>
        <w:t>蒸汽、压缩空气</w:t>
      </w:r>
      <w:r w:rsidR="004226D0" w:rsidRPr="0082498D">
        <w:rPr>
          <w:rFonts w:ascii="Roboto" w:cs="Roboto"/>
        </w:rPr>
        <w:t>以及水，根据</w:t>
      </w:r>
      <w:r w:rsidR="004226D0" w:rsidRPr="0082498D">
        <w:rPr>
          <w:rFonts w:ascii="Roboto" w:cs="Roboto"/>
        </w:rPr>
        <w:fldChar w:fldCharType="begin"/>
      </w:r>
      <w:r w:rsidR="004226D0" w:rsidRPr="0082498D">
        <w:rPr>
          <w:rFonts w:ascii="Roboto" w:cs="Roboto"/>
        </w:rPr>
        <w:instrText xml:space="preserve"> REF </w:instrText>
      </w:r>
      <w:r w:rsidR="004226D0" w:rsidRPr="0082498D">
        <w:rPr>
          <w:rFonts w:ascii="Roboto" w:cs="Roboto"/>
        </w:rPr>
        <w:instrText>公司名称</w:instrText>
      </w:r>
      <w:r w:rsidR="004226D0" w:rsidRPr="0082498D">
        <w:rPr>
          <w:rFonts w:ascii="Roboto" w:cs="Roboto"/>
        </w:rPr>
        <w:instrText xml:space="preserve"> \h  \* MERGEFORMAT </w:instrText>
      </w:r>
      <w:r w:rsidR="004226D0" w:rsidRPr="0082498D">
        <w:rPr>
          <w:rFonts w:ascii="Roboto" w:cs="Roboto"/>
        </w:rPr>
      </w:r>
      <w:r w:rsidR="004226D0" w:rsidRPr="0082498D">
        <w:rPr>
          <w:rFonts w:ascii="Roboto" w:cs="Roboto"/>
        </w:rPr>
        <w:fldChar w:fldCharType="separate"/>
      </w:r>
      <w:r w:rsidR="007C5192" w:rsidRPr="0082498D">
        <w:rPr>
          <w:rFonts w:ascii="Roboto" w:cs="Roboto" w:hint="eastAsia"/>
        </w:rPr>
        <w:t>山东经纬钢帘</w:t>
      </w:r>
      <w:r w:rsidR="007C5192" w:rsidRPr="0082498D">
        <w:rPr>
          <w:rFonts w:ascii="Roboto" w:cs="Roboto" w:hint="eastAsia"/>
        </w:rPr>
        <w:lastRenderedPageBreak/>
        <w:t>线科技有限公司</w:t>
      </w:r>
      <w:r w:rsidR="004226D0" w:rsidRPr="0082498D">
        <w:rPr>
          <w:rFonts w:ascii="Roboto" w:cs="Roboto"/>
        </w:rPr>
        <w:fldChar w:fldCharType="end"/>
      </w:r>
      <w:r w:rsidR="004226D0" w:rsidRPr="0082498D">
        <w:rPr>
          <w:rFonts w:ascii="Roboto" w:cs="Roboto"/>
        </w:rPr>
        <w:t>提供的《</w:t>
      </w:r>
      <w:r w:rsidRPr="0082498D">
        <w:rPr>
          <w:rFonts w:ascii="Roboto" w:cs="Roboto" w:hint="eastAsia"/>
        </w:rPr>
        <w:t>胎圈钢丝</w:t>
      </w:r>
      <w:r w:rsidRPr="0082498D">
        <w:rPr>
          <w:rFonts w:ascii="Roboto" w:cs="Roboto" w:hint="eastAsia"/>
        </w:rPr>
        <w:t>1.65</w:t>
      </w:r>
      <w:r w:rsidR="003161D9" w:rsidRPr="0082498D">
        <w:rPr>
          <w:rFonts w:ascii="Roboto" w:cs="Roboto" w:hint="eastAsia"/>
        </w:rPr>
        <w:t>原辅材料信息</w:t>
      </w:r>
      <w:r w:rsidR="004226D0" w:rsidRPr="0082498D">
        <w:rPr>
          <w:rFonts w:ascii="Roboto" w:cs="Roboto"/>
        </w:rPr>
        <w:t>》、《</w:t>
      </w:r>
      <w:r w:rsidR="004226D0" w:rsidRPr="0082498D">
        <w:rPr>
          <w:rFonts w:ascii="Roboto" w:cs="Roboto" w:hint="eastAsia"/>
        </w:rPr>
        <w:t>产品能耗水耗信息</w:t>
      </w:r>
      <w:r w:rsidR="004226D0" w:rsidRPr="0082498D">
        <w:rPr>
          <w:rFonts w:ascii="Roboto" w:cs="Roboto"/>
        </w:rPr>
        <w:t>》</w:t>
      </w:r>
      <w:r w:rsidR="003161D9" w:rsidRPr="0082498D">
        <w:rPr>
          <w:rFonts w:ascii="Roboto" w:cs="Roboto" w:hint="eastAsia"/>
        </w:rPr>
        <w:t>等</w:t>
      </w:r>
      <w:r w:rsidR="004226D0" w:rsidRPr="0082498D">
        <w:rPr>
          <w:rFonts w:ascii="Roboto" w:cs="Roboto"/>
        </w:rPr>
        <w:t>，</w:t>
      </w:r>
      <w:r w:rsidRPr="0082498D">
        <w:rPr>
          <w:rFonts w:ascii="Roboto" w:cs="Roboto" w:hint="eastAsia"/>
        </w:rPr>
        <w:t>胎圈钢丝</w:t>
      </w:r>
      <w:r w:rsidRPr="0082498D">
        <w:rPr>
          <w:rFonts w:ascii="Roboto" w:cs="Roboto" w:hint="eastAsia"/>
        </w:rPr>
        <w:t>1.65</w:t>
      </w:r>
      <w:r w:rsidR="004226D0" w:rsidRPr="0082498D">
        <w:rPr>
          <w:rFonts w:ascii="Roboto" w:cs="Roboto"/>
        </w:rPr>
        <w:t>在生产过程中主要用能信息如</w:t>
      </w:r>
      <w:r w:rsidR="004226D0" w:rsidRPr="0082498D">
        <w:rPr>
          <w:rFonts w:ascii="Roboto" w:cs="Roboto" w:hint="eastAsia"/>
        </w:rPr>
        <w:t>表</w:t>
      </w:r>
      <w:r w:rsidR="004226D0" w:rsidRPr="0082498D">
        <w:rPr>
          <w:rFonts w:ascii="Roboto" w:cs="Roboto" w:hint="eastAsia"/>
        </w:rPr>
        <w:t>4</w:t>
      </w:r>
      <w:r w:rsidR="004226D0" w:rsidRPr="0082498D">
        <w:rPr>
          <w:rFonts w:ascii="Roboto" w:cs="Roboto"/>
        </w:rPr>
        <w:t>所示。</w:t>
      </w:r>
    </w:p>
    <w:p w14:paraId="5EF440A8" w14:textId="50EA5CA7" w:rsidR="00AE46D2" w:rsidRPr="0082498D" w:rsidRDefault="00000000">
      <w:pPr>
        <w:pStyle w:val="a3"/>
        <w:spacing w:before="156" w:after="156"/>
        <w:rPr>
          <w:rFonts w:ascii="Roboto" w:cs="Roboto"/>
        </w:rPr>
      </w:pPr>
      <w:bookmarkStart w:id="79" w:name="_Ref138928633"/>
      <w:r w:rsidRPr="0082498D">
        <w:rPr>
          <w:rFonts w:ascii="Roboto" w:cs="Roboto"/>
        </w:rPr>
        <w:t>表</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表</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4</w:t>
      </w:r>
      <w:r w:rsidRPr="0082498D">
        <w:rPr>
          <w:rFonts w:ascii="Roboto" w:cs="Roboto"/>
        </w:rPr>
        <w:fldChar w:fldCharType="end"/>
      </w:r>
      <w:bookmarkEnd w:id="79"/>
      <w:r w:rsidRPr="0082498D">
        <w:rPr>
          <w:rFonts w:ascii="Roboto" w:cs="Roboto"/>
        </w:rPr>
        <w:t xml:space="preserve"> </w:t>
      </w:r>
      <w:r w:rsidRPr="0082498D">
        <w:rPr>
          <w:rFonts w:ascii="Roboto" w:cs="Roboto"/>
        </w:rPr>
        <w:t>产品生产阶段能源、资源消耗情况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081"/>
        <w:gridCol w:w="3364"/>
        <w:gridCol w:w="1899"/>
      </w:tblGrid>
      <w:tr w:rsidR="00AE46D2" w:rsidRPr="0082498D" w14:paraId="739A5529" w14:textId="77777777">
        <w:trPr>
          <w:trHeight w:val="454"/>
          <w:jc w:val="center"/>
        </w:trPr>
        <w:tc>
          <w:tcPr>
            <w:tcW w:w="2184" w:type="pct"/>
            <w:shd w:val="clear" w:color="auto" w:fill="auto"/>
            <w:noWrap/>
            <w:vAlign w:val="center"/>
          </w:tcPr>
          <w:p w14:paraId="5B614C7D" w14:textId="77777777" w:rsidR="00AE46D2" w:rsidRPr="0082498D" w:rsidRDefault="00000000">
            <w:pPr>
              <w:pStyle w:val="afc"/>
              <w:rPr>
                <w:rFonts w:ascii="Roboto" w:cs="Roboto"/>
                <w:b/>
                <w:bCs/>
              </w:rPr>
            </w:pPr>
            <w:r w:rsidRPr="0082498D">
              <w:rPr>
                <w:rFonts w:ascii="Roboto" w:cs="Roboto"/>
                <w:b/>
                <w:bCs/>
              </w:rPr>
              <w:t>资源、能源类型</w:t>
            </w:r>
          </w:p>
        </w:tc>
        <w:tc>
          <w:tcPr>
            <w:tcW w:w="1800" w:type="pct"/>
            <w:shd w:val="clear" w:color="auto" w:fill="auto"/>
            <w:noWrap/>
            <w:vAlign w:val="center"/>
          </w:tcPr>
          <w:p w14:paraId="3EC040FC" w14:textId="77777777" w:rsidR="00AE46D2" w:rsidRPr="0082498D" w:rsidRDefault="00000000">
            <w:pPr>
              <w:pStyle w:val="afc"/>
              <w:rPr>
                <w:rFonts w:ascii="Roboto" w:cs="Roboto"/>
                <w:b/>
                <w:bCs/>
              </w:rPr>
            </w:pPr>
            <w:r w:rsidRPr="0082498D">
              <w:rPr>
                <w:rFonts w:ascii="Roboto" w:cs="Roboto"/>
                <w:b/>
                <w:bCs/>
              </w:rPr>
              <w:t>数值</w:t>
            </w:r>
          </w:p>
        </w:tc>
        <w:tc>
          <w:tcPr>
            <w:tcW w:w="1016" w:type="pct"/>
            <w:vAlign w:val="center"/>
          </w:tcPr>
          <w:p w14:paraId="7089DAC3" w14:textId="77777777" w:rsidR="00AE46D2" w:rsidRPr="0082498D" w:rsidRDefault="00000000">
            <w:pPr>
              <w:pStyle w:val="afc"/>
              <w:rPr>
                <w:rFonts w:ascii="Roboto" w:cs="Roboto"/>
                <w:b/>
                <w:bCs/>
              </w:rPr>
            </w:pPr>
            <w:r w:rsidRPr="0082498D">
              <w:rPr>
                <w:rFonts w:ascii="Roboto" w:cs="Roboto"/>
                <w:b/>
                <w:bCs/>
              </w:rPr>
              <w:t>单位</w:t>
            </w:r>
          </w:p>
        </w:tc>
      </w:tr>
      <w:tr w:rsidR="00AE46D2" w:rsidRPr="0082498D" w14:paraId="73744906" w14:textId="77777777">
        <w:trPr>
          <w:trHeight w:val="388"/>
          <w:jc w:val="center"/>
        </w:trPr>
        <w:tc>
          <w:tcPr>
            <w:tcW w:w="2184" w:type="pct"/>
            <w:shd w:val="clear" w:color="auto" w:fill="auto"/>
            <w:noWrap/>
            <w:vAlign w:val="center"/>
          </w:tcPr>
          <w:p w14:paraId="02C1FC83" w14:textId="6AB1F383" w:rsidR="00AE46D2" w:rsidRPr="0082498D" w:rsidRDefault="00000000">
            <w:pPr>
              <w:pStyle w:val="afc"/>
              <w:rPr>
                <w:rFonts w:ascii="Roboto" w:cs="Roboto"/>
              </w:rPr>
            </w:pPr>
            <w:r w:rsidRPr="0082498D">
              <w:rPr>
                <w:rFonts w:ascii="Roboto" w:cs="Roboto"/>
              </w:rPr>
              <w:t>电</w:t>
            </w:r>
            <w:r w:rsidRPr="0082498D">
              <w:rPr>
                <w:rFonts w:ascii="Roboto" w:cs="Roboto" w:hint="eastAsia"/>
              </w:rPr>
              <w:t>力</w:t>
            </w:r>
          </w:p>
        </w:tc>
        <w:tc>
          <w:tcPr>
            <w:tcW w:w="1800" w:type="pct"/>
            <w:shd w:val="clear" w:color="auto" w:fill="auto"/>
            <w:noWrap/>
            <w:vAlign w:val="center"/>
          </w:tcPr>
          <w:p w14:paraId="6700CF61" w14:textId="27A14F9A" w:rsidR="00AE46D2" w:rsidRPr="0082498D" w:rsidRDefault="0082498D">
            <w:pPr>
              <w:pStyle w:val="afc"/>
              <w:rPr>
                <w:rFonts w:ascii="Roboto" w:cs="Roboto"/>
              </w:rPr>
            </w:pPr>
            <w:r w:rsidRPr="0082498D">
              <w:rPr>
                <w:rFonts w:ascii="Roboto" w:cs="Roboto" w:hint="eastAsia"/>
              </w:rPr>
              <w:t>433.601</w:t>
            </w:r>
          </w:p>
        </w:tc>
        <w:tc>
          <w:tcPr>
            <w:tcW w:w="1016" w:type="pct"/>
            <w:vAlign w:val="center"/>
          </w:tcPr>
          <w:p w14:paraId="2520B95F" w14:textId="77777777" w:rsidR="00AE46D2" w:rsidRPr="0082498D" w:rsidRDefault="00000000">
            <w:pPr>
              <w:pStyle w:val="afc"/>
              <w:rPr>
                <w:rFonts w:ascii="Roboto" w:cs="Roboto"/>
              </w:rPr>
            </w:pPr>
            <w:r w:rsidRPr="0082498D">
              <w:rPr>
                <w:rFonts w:ascii="Roboto" w:cs="Roboto"/>
              </w:rPr>
              <w:t>kWh</w:t>
            </w:r>
            <w:r w:rsidRPr="0082498D">
              <w:rPr>
                <w:rFonts w:ascii="Roboto" w:cs="Roboto" w:hint="eastAsia"/>
              </w:rPr>
              <w:t>/t</w:t>
            </w:r>
          </w:p>
        </w:tc>
      </w:tr>
      <w:tr w:rsidR="00AE46D2" w:rsidRPr="0082498D" w14:paraId="7474F6F0" w14:textId="77777777">
        <w:trPr>
          <w:trHeight w:val="388"/>
          <w:jc w:val="center"/>
        </w:trPr>
        <w:tc>
          <w:tcPr>
            <w:tcW w:w="2184" w:type="pct"/>
            <w:shd w:val="clear" w:color="auto" w:fill="auto"/>
            <w:noWrap/>
            <w:vAlign w:val="center"/>
          </w:tcPr>
          <w:p w14:paraId="0D09EDB4" w14:textId="3E20F381" w:rsidR="00AE46D2" w:rsidRPr="0082498D" w:rsidRDefault="0082498D">
            <w:pPr>
              <w:pStyle w:val="afc"/>
              <w:rPr>
                <w:rFonts w:ascii="Roboto" w:cs="Roboto"/>
              </w:rPr>
            </w:pPr>
            <w:r w:rsidRPr="0082498D">
              <w:rPr>
                <w:rFonts w:ascii="Roboto" w:cs="Roboto" w:hint="eastAsia"/>
              </w:rPr>
              <w:t>蒸汽</w:t>
            </w:r>
          </w:p>
        </w:tc>
        <w:tc>
          <w:tcPr>
            <w:tcW w:w="1800" w:type="pct"/>
            <w:shd w:val="clear" w:color="auto" w:fill="auto"/>
            <w:noWrap/>
            <w:vAlign w:val="center"/>
          </w:tcPr>
          <w:p w14:paraId="50F0BBC0" w14:textId="21BB5B1B" w:rsidR="00AE46D2" w:rsidRPr="0082498D" w:rsidRDefault="0082498D">
            <w:pPr>
              <w:pStyle w:val="afc"/>
              <w:rPr>
                <w:rFonts w:ascii="Roboto" w:cs="Roboto"/>
              </w:rPr>
            </w:pPr>
            <w:r w:rsidRPr="0082498D">
              <w:rPr>
                <w:rFonts w:ascii="Roboto" w:cs="Roboto" w:hint="eastAsia"/>
              </w:rPr>
              <w:t>0.26</w:t>
            </w:r>
          </w:p>
        </w:tc>
        <w:tc>
          <w:tcPr>
            <w:tcW w:w="1016" w:type="pct"/>
            <w:vAlign w:val="center"/>
          </w:tcPr>
          <w:p w14:paraId="3E5F98C8" w14:textId="1969244D" w:rsidR="00AE46D2" w:rsidRPr="0082498D" w:rsidRDefault="0082498D">
            <w:pPr>
              <w:pStyle w:val="afc"/>
              <w:rPr>
                <w:rFonts w:ascii="Roboto" w:cs="Roboto"/>
              </w:rPr>
            </w:pPr>
            <w:r w:rsidRPr="0082498D">
              <w:rPr>
                <w:rFonts w:ascii="Roboto" w:cs="Roboto"/>
              </w:rPr>
              <w:t>t</w:t>
            </w:r>
            <w:r w:rsidRPr="0082498D">
              <w:rPr>
                <w:rFonts w:ascii="Roboto" w:cs="Roboto" w:hint="eastAsia"/>
              </w:rPr>
              <w:t>/t</w:t>
            </w:r>
          </w:p>
        </w:tc>
      </w:tr>
      <w:tr w:rsidR="00AE46D2" w:rsidRPr="0082498D" w14:paraId="55A35EC6" w14:textId="77777777">
        <w:trPr>
          <w:trHeight w:val="454"/>
          <w:jc w:val="center"/>
        </w:trPr>
        <w:tc>
          <w:tcPr>
            <w:tcW w:w="2184" w:type="pct"/>
            <w:shd w:val="clear" w:color="auto" w:fill="auto"/>
            <w:noWrap/>
            <w:vAlign w:val="center"/>
          </w:tcPr>
          <w:p w14:paraId="4F227160" w14:textId="26C9B6DB" w:rsidR="00AE46D2" w:rsidRPr="0082498D" w:rsidRDefault="0082498D">
            <w:pPr>
              <w:pStyle w:val="afc"/>
              <w:rPr>
                <w:rFonts w:ascii="Roboto" w:cs="Roboto" w:hint="eastAsia"/>
              </w:rPr>
            </w:pPr>
            <w:r w:rsidRPr="0082498D">
              <w:rPr>
                <w:rFonts w:ascii="Roboto" w:cs="Roboto" w:hint="eastAsia"/>
              </w:rPr>
              <w:t>水</w:t>
            </w:r>
          </w:p>
        </w:tc>
        <w:tc>
          <w:tcPr>
            <w:tcW w:w="1800" w:type="pct"/>
            <w:shd w:val="clear" w:color="auto" w:fill="auto"/>
            <w:noWrap/>
            <w:vAlign w:val="center"/>
          </w:tcPr>
          <w:p w14:paraId="77645600" w14:textId="671E86A4" w:rsidR="00AE46D2" w:rsidRPr="0082498D" w:rsidRDefault="0082498D">
            <w:pPr>
              <w:pStyle w:val="afc"/>
              <w:rPr>
                <w:rFonts w:ascii="Roboto" w:cs="Roboto"/>
              </w:rPr>
            </w:pPr>
            <w:r w:rsidRPr="0082498D">
              <w:rPr>
                <w:rFonts w:ascii="Roboto" w:cs="Roboto" w:hint="eastAsia"/>
              </w:rPr>
              <w:t>0.684</w:t>
            </w:r>
          </w:p>
        </w:tc>
        <w:tc>
          <w:tcPr>
            <w:tcW w:w="1016" w:type="pct"/>
            <w:vAlign w:val="center"/>
          </w:tcPr>
          <w:p w14:paraId="5F442DF1" w14:textId="77777777" w:rsidR="00AE46D2" w:rsidRPr="0082498D" w:rsidRDefault="00000000">
            <w:pPr>
              <w:pStyle w:val="afc"/>
              <w:rPr>
                <w:rFonts w:ascii="Roboto" w:cs="Roboto"/>
              </w:rPr>
            </w:pPr>
            <w:r w:rsidRPr="0082498D">
              <w:rPr>
                <w:rFonts w:ascii="Roboto" w:cs="Roboto"/>
              </w:rPr>
              <w:t>t</w:t>
            </w:r>
            <w:r w:rsidRPr="0082498D">
              <w:rPr>
                <w:rFonts w:ascii="Roboto" w:cs="Roboto" w:hint="eastAsia"/>
              </w:rPr>
              <w:t>/t</w:t>
            </w:r>
          </w:p>
        </w:tc>
      </w:tr>
      <w:tr w:rsidR="0082498D" w:rsidRPr="0082498D" w14:paraId="19162C8B" w14:textId="77777777">
        <w:trPr>
          <w:trHeight w:val="454"/>
          <w:jc w:val="center"/>
        </w:trPr>
        <w:tc>
          <w:tcPr>
            <w:tcW w:w="2184" w:type="pct"/>
            <w:shd w:val="clear" w:color="auto" w:fill="auto"/>
            <w:noWrap/>
            <w:vAlign w:val="center"/>
          </w:tcPr>
          <w:p w14:paraId="4557A122" w14:textId="6835895E" w:rsidR="0082498D" w:rsidRPr="0082498D" w:rsidRDefault="0082498D">
            <w:pPr>
              <w:pStyle w:val="afc"/>
              <w:rPr>
                <w:rFonts w:ascii="Roboto" w:cs="Roboto"/>
              </w:rPr>
            </w:pPr>
            <w:r w:rsidRPr="0082498D">
              <w:rPr>
                <w:rFonts w:ascii="Roboto" w:cs="Roboto" w:hint="eastAsia"/>
              </w:rPr>
              <w:t>压缩空气</w:t>
            </w:r>
          </w:p>
        </w:tc>
        <w:tc>
          <w:tcPr>
            <w:tcW w:w="1800" w:type="pct"/>
            <w:shd w:val="clear" w:color="auto" w:fill="auto"/>
            <w:noWrap/>
            <w:vAlign w:val="center"/>
          </w:tcPr>
          <w:p w14:paraId="4DCD7C14" w14:textId="7548C873" w:rsidR="0082498D" w:rsidRPr="0082498D" w:rsidRDefault="0082498D">
            <w:pPr>
              <w:pStyle w:val="afc"/>
              <w:rPr>
                <w:rFonts w:ascii="Roboto" w:cs="Roboto" w:hint="eastAsia"/>
              </w:rPr>
            </w:pPr>
            <w:r w:rsidRPr="0082498D">
              <w:rPr>
                <w:rFonts w:ascii="Roboto" w:cs="Roboto" w:hint="eastAsia"/>
              </w:rPr>
              <w:t>105.409</w:t>
            </w:r>
          </w:p>
        </w:tc>
        <w:tc>
          <w:tcPr>
            <w:tcW w:w="1016" w:type="pct"/>
            <w:vAlign w:val="center"/>
          </w:tcPr>
          <w:p w14:paraId="5F1DE63A" w14:textId="7D4A18FA" w:rsidR="0082498D" w:rsidRPr="0082498D" w:rsidRDefault="0082498D">
            <w:pPr>
              <w:pStyle w:val="afc"/>
              <w:rPr>
                <w:rFonts w:ascii="Roboto" w:cs="Roboto"/>
              </w:rPr>
            </w:pPr>
            <w:r w:rsidRPr="0082498D">
              <w:rPr>
                <w:rFonts w:ascii="Roboto" w:cs="Roboto"/>
              </w:rPr>
              <w:t>Nm³/t</w:t>
            </w:r>
          </w:p>
        </w:tc>
      </w:tr>
    </w:tbl>
    <w:p w14:paraId="05FFA408" w14:textId="77777777" w:rsidR="00AE46D2" w:rsidRPr="0082498D" w:rsidRDefault="00000000">
      <w:pPr>
        <w:widowControl/>
        <w:spacing w:before="156" w:after="156"/>
        <w:ind w:firstLine="480"/>
        <w:jc w:val="left"/>
        <w:rPr>
          <w:rFonts w:ascii="Roboto" w:cs="Roboto"/>
        </w:rPr>
      </w:pPr>
      <w:r w:rsidRPr="0082498D">
        <w:rPr>
          <w:rFonts w:ascii="Roboto" w:cs="Roboto"/>
        </w:rPr>
        <w:br w:type="page"/>
      </w:r>
    </w:p>
    <w:p w14:paraId="3B4479EF" w14:textId="77777777" w:rsidR="00AE46D2" w:rsidRPr="0082498D" w:rsidRDefault="00000000">
      <w:pPr>
        <w:pStyle w:val="1"/>
        <w:spacing w:before="312" w:after="156"/>
        <w:rPr>
          <w:rFonts w:ascii="Roboto" w:cs="Roboto"/>
        </w:rPr>
      </w:pPr>
      <w:bookmarkStart w:id="80" w:name="_Toc1689473465"/>
      <w:bookmarkStart w:id="81" w:name="_Toc167361208"/>
      <w:bookmarkStart w:id="82" w:name="_Toc188294631"/>
      <w:r w:rsidRPr="0082498D">
        <w:rPr>
          <w:rFonts w:ascii="Roboto" w:cs="Roboto"/>
        </w:rPr>
        <w:lastRenderedPageBreak/>
        <w:t>碳足迹分析结果</w:t>
      </w:r>
      <w:bookmarkEnd w:id="80"/>
      <w:bookmarkEnd w:id="81"/>
      <w:bookmarkEnd w:id="82"/>
    </w:p>
    <w:p w14:paraId="4D06940D" w14:textId="77777777" w:rsidR="00AE46D2" w:rsidRPr="0082498D" w:rsidRDefault="00000000">
      <w:pPr>
        <w:pStyle w:val="2"/>
        <w:spacing w:before="156"/>
        <w:rPr>
          <w:rFonts w:ascii="Roboto" w:hAnsi="Roboto" w:cs="Roboto"/>
        </w:rPr>
      </w:pPr>
      <w:bookmarkStart w:id="83" w:name="_Toc951745621"/>
      <w:bookmarkStart w:id="84" w:name="_Toc188294632"/>
      <w:bookmarkStart w:id="85" w:name="_Toc167361209"/>
      <w:r w:rsidRPr="0082498D">
        <w:rPr>
          <w:rFonts w:ascii="Roboto" w:hAnsi="Roboto" w:cs="Roboto"/>
        </w:rPr>
        <w:t>产品碳足迹总体情况</w:t>
      </w:r>
      <w:bookmarkEnd w:id="83"/>
      <w:bookmarkEnd w:id="84"/>
      <w:bookmarkEnd w:id="85"/>
    </w:p>
    <w:p w14:paraId="106A827A" w14:textId="06355A71" w:rsidR="00AE46D2" w:rsidRPr="0082498D" w:rsidRDefault="00000000">
      <w:pPr>
        <w:spacing w:after="156"/>
        <w:ind w:firstLine="480"/>
        <w:rPr>
          <w:rFonts w:ascii="Roboto" w:cs="Roboto"/>
        </w:rPr>
      </w:pPr>
      <w:r w:rsidRPr="0082498D">
        <w:rPr>
          <w:rFonts w:ascii="Roboto" w:cs="Roboto"/>
        </w:rPr>
        <w:t>本报告采用</w:t>
      </w:r>
      <w:proofErr w:type="spellStart"/>
      <w:r w:rsidRPr="0082498D">
        <w:rPr>
          <w:rFonts w:ascii="Roboto" w:cs="Roboto"/>
        </w:rPr>
        <w:t>SimaPro</w:t>
      </w:r>
      <w:proofErr w:type="spellEnd"/>
      <w:r w:rsidRPr="0082498D">
        <w:rPr>
          <w:rFonts w:ascii="Roboto" w:cs="Roboto"/>
        </w:rPr>
        <w:t>（版本：</w:t>
      </w:r>
      <w:r w:rsidRPr="0082498D">
        <w:rPr>
          <w:rFonts w:ascii="Roboto" w:cs="Roboto"/>
        </w:rPr>
        <w:t>9.6.0.1</w:t>
      </w:r>
      <w:r w:rsidRPr="0082498D">
        <w:rPr>
          <w:rFonts w:ascii="Roboto" w:cs="Roboto"/>
        </w:rPr>
        <w:t>）软件进行产品碳足迹评价。</w:t>
      </w:r>
      <w:r w:rsidRPr="0082498D">
        <w:rPr>
          <w:rFonts w:ascii="Roboto" w:cs="Roboto" w:hint="eastAsia"/>
        </w:rPr>
        <w:t>基于上述产品碳足迹输入输出分析，构建产品原材料获取与加工阶段和产品生产阶段</w:t>
      </w:r>
      <w:r w:rsidRPr="0082498D">
        <w:rPr>
          <w:rFonts w:ascii="Roboto" w:cs="Roboto" w:hint="eastAsia"/>
        </w:rPr>
        <w:t>2</w:t>
      </w:r>
      <w:r w:rsidRPr="0082498D">
        <w:rPr>
          <w:rFonts w:ascii="Roboto" w:cs="Roboto" w:hint="eastAsia"/>
        </w:rPr>
        <w:t>个</w:t>
      </w:r>
      <w:r w:rsidRPr="0082498D">
        <w:rPr>
          <w:rFonts w:ascii="Roboto" w:cs="Roboto" w:hint="eastAsia"/>
        </w:rPr>
        <w:t>LCA</w:t>
      </w:r>
      <w:r w:rsidRPr="0082498D">
        <w:rPr>
          <w:rFonts w:ascii="Roboto" w:cs="Roboto" w:hint="eastAsia"/>
        </w:rPr>
        <w:t>模型</w:t>
      </w:r>
      <w:r w:rsidRPr="0082498D">
        <w:rPr>
          <w:rFonts w:ascii="Roboto" w:cs="Roboto"/>
        </w:rPr>
        <w:t>；采用</w:t>
      </w:r>
      <w:r w:rsidRPr="0082498D">
        <w:rPr>
          <w:rFonts w:ascii="Roboto" w:cs="Roboto"/>
        </w:rPr>
        <w:t>IPCC 2021 GWP 100</w:t>
      </w:r>
      <w:r w:rsidRPr="0082498D">
        <w:rPr>
          <w:rFonts w:ascii="Roboto" w:cs="Roboto"/>
        </w:rPr>
        <w:t>分析方法，对产品</w:t>
      </w:r>
      <w:r w:rsidRPr="0082498D">
        <w:rPr>
          <w:rFonts w:ascii="Roboto" w:cs="Roboto" w:hint="eastAsia"/>
        </w:rPr>
        <w:t>“</w:t>
      </w:r>
      <w:r w:rsidRPr="0082498D">
        <w:rPr>
          <w:rFonts w:ascii="Roboto" w:cs="Roboto"/>
        </w:rPr>
        <w:t>摇篮到大门</w:t>
      </w:r>
      <w:r w:rsidRPr="0082498D">
        <w:rPr>
          <w:rFonts w:ascii="Roboto" w:cs="Roboto" w:hint="eastAsia"/>
        </w:rPr>
        <w:t>”</w:t>
      </w:r>
      <w:r w:rsidRPr="0082498D">
        <w:rPr>
          <w:rFonts w:ascii="Roboto" w:cs="Roboto"/>
        </w:rPr>
        <w:t>阶段碳足迹进行评价计算。根据标准要求，将二氧化碳当量</w:t>
      </w:r>
      <w:r w:rsidRPr="0082498D">
        <w:rPr>
          <w:rFonts w:ascii="Roboto" w:cs="Roboto"/>
        </w:rPr>
        <w:t>(CO</w:t>
      </w:r>
      <w:r w:rsidRPr="0082498D">
        <w:rPr>
          <w:rFonts w:ascii="Roboto" w:cs="Roboto"/>
          <w:vertAlign w:val="subscript"/>
        </w:rPr>
        <w:t>2</w:t>
      </w:r>
      <w:r w:rsidRPr="0082498D">
        <w:rPr>
          <w:rFonts w:ascii="Roboto" w:cs="Roboto"/>
        </w:rPr>
        <w:t>e)</w:t>
      </w:r>
      <w:r w:rsidRPr="0082498D">
        <w:rPr>
          <w:rFonts w:ascii="Roboto" w:cs="Roboto"/>
        </w:rPr>
        <w:t>作为单一指标。具体评价结果如</w:t>
      </w:r>
      <w:r w:rsidRPr="0082498D">
        <w:rPr>
          <w:rFonts w:ascii="Roboto" w:cs="Roboto"/>
        </w:rPr>
        <w:fldChar w:fldCharType="begin"/>
      </w:r>
      <w:r w:rsidRPr="0082498D">
        <w:rPr>
          <w:rFonts w:ascii="Roboto" w:cs="Roboto"/>
        </w:rPr>
        <w:instrText xml:space="preserve"> REF _Ref115624766 \h  \* MERGEFORMAT </w:instrText>
      </w:r>
      <w:r w:rsidRPr="0082498D">
        <w:rPr>
          <w:rFonts w:ascii="Roboto" w:cs="Roboto"/>
        </w:rPr>
      </w:r>
      <w:r w:rsidRPr="0082498D">
        <w:rPr>
          <w:rFonts w:ascii="Roboto" w:cs="Roboto"/>
        </w:rPr>
        <w:fldChar w:fldCharType="separate"/>
      </w:r>
      <w:r w:rsidR="00E7251C" w:rsidRPr="0082498D">
        <w:rPr>
          <w:rFonts w:ascii="Roboto" w:cs="Roboto"/>
        </w:rPr>
        <w:t>表</w:t>
      </w:r>
      <w:r w:rsidR="00E7251C" w:rsidRPr="0082498D">
        <w:rPr>
          <w:rFonts w:ascii="Roboto" w:cs="Roboto"/>
        </w:rPr>
        <w:t xml:space="preserve"> </w:t>
      </w:r>
      <w:r w:rsidR="00424CEF" w:rsidRPr="0082498D">
        <w:rPr>
          <w:rFonts w:ascii="Roboto" w:cs="Roboto" w:hint="eastAsia"/>
        </w:rPr>
        <w:t>5</w:t>
      </w:r>
      <w:r w:rsidRPr="0082498D">
        <w:rPr>
          <w:rFonts w:ascii="Roboto" w:cs="Roboto"/>
        </w:rPr>
        <w:fldChar w:fldCharType="end"/>
      </w:r>
      <w:r w:rsidRPr="0082498D">
        <w:rPr>
          <w:rFonts w:ascii="Roboto" w:cs="Roboto"/>
        </w:rPr>
        <w:t>所示。声明单位为</w:t>
      </w:r>
      <w:r w:rsidRPr="0082498D">
        <w:rPr>
          <w:rFonts w:ascii="Roboto" w:cs="Roboto"/>
        </w:rPr>
        <w:t>1</w:t>
      </w:r>
      <w:r w:rsidRPr="0082498D">
        <w:rPr>
          <w:rFonts w:ascii="Roboto" w:cs="Roboto" w:hint="eastAsia"/>
        </w:rPr>
        <w:t>吨</w:t>
      </w:r>
      <w:r w:rsidRPr="0082498D">
        <w:rPr>
          <w:rFonts w:ascii="Roboto" w:cs="Roboto"/>
        </w:rPr>
        <w:t>。</w:t>
      </w:r>
    </w:p>
    <w:p w14:paraId="611C4E4C" w14:textId="54F94ED8" w:rsidR="00AE46D2" w:rsidRPr="0082498D" w:rsidRDefault="00000000">
      <w:pPr>
        <w:pStyle w:val="a3"/>
        <w:spacing w:before="156" w:after="156"/>
        <w:rPr>
          <w:rFonts w:ascii="Roboto" w:cs="Roboto"/>
        </w:rPr>
      </w:pPr>
      <w:bookmarkStart w:id="86" w:name="_Ref115624766"/>
      <w:r w:rsidRPr="0082498D">
        <w:rPr>
          <w:rFonts w:ascii="Roboto" w:cs="Roboto"/>
        </w:rPr>
        <w:t>表</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表</w:instrText>
      </w:r>
      <w:r w:rsidRPr="0082498D">
        <w:rPr>
          <w:rFonts w:ascii="Roboto" w:cs="Roboto"/>
        </w:rPr>
        <w:instrText xml:space="preserve"> \* ARABIC </w:instrText>
      </w:r>
      <w:r w:rsidRPr="0082498D">
        <w:rPr>
          <w:rFonts w:ascii="Roboto" w:cs="Roboto"/>
        </w:rPr>
        <w:fldChar w:fldCharType="separate"/>
      </w:r>
      <w:r w:rsidR="00424CEF" w:rsidRPr="0082498D">
        <w:rPr>
          <w:rFonts w:ascii="Roboto" w:cs="Roboto"/>
          <w:noProof/>
        </w:rPr>
        <w:t>5</w:t>
      </w:r>
      <w:r w:rsidRPr="0082498D">
        <w:rPr>
          <w:rFonts w:ascii="Roboto" w:cs="Roboto"/>
        </w:rPr>
        <w:fldChar w:fldCharType="end"/>
      </w:r>
      <w:bookmarkEnd w:id="86"/>
      <w:r w:rsidRPr="0082498D">
        <w:rPr>
          <w:rFonts w:ascii="Roboto" w:cs="Roboto"/>
        </w:rPr>
        <w:t xml:space="preserve"> </w:t>
      </w:r>
      <w:r w:rsidRPr="0082498D">
        <w:rPr>
          <w:rFonts w:ascii="Roboto" w:cs="Roboto"/>
        </w:rPr>
        <w:t>产品碳足迹评价结果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127"/>
        <w:gridCol w:w="1177"/>
        <w:gridCol w:w="2841"/>
      </w:tblGrid>
      <w:tr w:rsidR="00AE46D2" w:rsidRPr="0082498D" w14:paraId="53430945" w14:textId="77777777">
        <w:trPr>
          <w:trHeight w:val="454"/>
          <w:jc w:val="center"/>
        </w:trPr>
        <w:tc>
          <w:tcPr>
            <w:tcW w:w="1712" w:type="pct"/>
            <w:shd w:val="clear" w:color="auto" w:fill="auto"/>
            <w:vAlign w:val="center"/>
          </w:tcPr>
          <w:p w14:paraId="15F49A7F" w14:textId="56140FC5" w:rsidR="00AE46D2" w:rsidRPr="0082498D" w:rsidRDefault="001D57C0">
            <w:pPr>
              <w:pStyle w:val="afc"/>
              <w:rPr>
                <w:rFonts w:ascii="Roboto" w:cs="Roboto"/>
                <w:b/>
                <w:bCs/>
              </w:rPr>
            </w:pPr>
            <w:r w:rsidRPr="0082498D">
              <w:rPr>
                <w:rFonts w:ascii="Roboto" w:cs="Roboto" w:hint="eastAsia"/>
                <w:b/>
                <w:bCs/>
              </w:rPr>
              <w:t>g</w:t>
            </w:r>
            <w:r w:rsidRPr="0082498D">
              <w:rPr>
                <w:rFonts w:ascii="Roboto" w:cs="Roboto"/>
                <w:b/>
                <w:bCs/>
              </w:rPr>
              <w:t>阶段</w:t>
            </w:r>
          </w:p>
        </w:tc>
        <w:tc>
          <w:tcPr>
            <w:tcW w:w="1138" w:type="pct"/>
            <w:shd w:val="clear" w:color="auto" w:fill="auto"/>
            <w:vAlign w:val="center"/>
          </w:tcPr>
          <w:p w14:paraId="63D7A84A" w14:textId="77777777" w:rsidR="00AE46D2" w:rsidRPr="0082498D" w:rsidRDefault="00000000">
            <w:pPr>
              <w:pStyle w:val="afc"/>
              <w:rPr>
                <w:rFonts w:ascii="Roboto" w:cs="Roboto"/>
                <w:b/>
                <w:bCs/>
              </w:rPr>
            </w:pPr>
            <w:r w:rsidRPr="0082498D">
              <w:rPr>
                <w:rFonts w:ascii="Roboto" w:cs="Roboto"/>
                <w:b/>
                <w:bCs/>
              </w:rPr>
              <w:t>碳足迹</w:t>
            </w:r>
          </w:p>
        </w:tc>
        <w:tc>
          <w:tcPr>
            <w:tcW w:w="630" w:type="pct"/>
            <w:shd w:val="clear" w:color="auto" w:fill="auto"/>
            <w:vAlign w:val="center"/>
          </w:tcPr>
          <w:p w14:paraId="63601AE3" w14:textId="77777777" w:rsidR="00AE46D2" w:rsidRPr="0082498D" w:rsidRDefault="00000000">
            <w:pPr>
              <w:pStyle w:val="afc"/>
              <w:rPr>
                <w:rFonts w:ascii="Roboto" w:cs="Roboto"/>
                <w:b/>
                <w:bCs/>
              </w:rPr>
            </w:pPr>
            <w:r w:rsidRPr="0082498D">
              <w:rPr>
                <w:rFonts w:ascii="Roboto" w:cs="Roboto"/>
                <w:b/>
                <w:bCs/>
              </w:rPr>
              <w:t>单位</w:t>
            </w:r>
          </w:p>
        </w:tc>
        <w:tc>
          <w:tcPr>
            <w:tcW w:w="1520" w:type="pct"/>
            <w:shd w:val="clear" w:color="auto" w:fill="auto"/>
            <w:vAlign w:val="center"/>
          </w:tcPr>
          <w:p w14:paraId="78F467E7" w14:textId="77777777" w:rsidR="00AE46D2" w:rsidRPr="0082498D" w:rsidRDefault="00000000">
            <w:pPr>
              <w:pStyle w:val="afc"/>
              <w:rPr>
                <w:rFonts w:ascii="Roboto" w:cs="Roboto"/>
                <w:b/>
                <w:bCs/>
              </w:rPr>
            </w:pPr>
            <w:r w:rsidRPr="0082498D">
              <w:rPr>
                <w:rFonts w:ascii="Roboto" w:cs="Roboto"/>
                <w:b/>
                <w:bCs/>
              </w:rPr>
              <w:t>占比</w:t>
            </w:r>
          </w:p>
        </w:tc>
      </w:tr>
      <w:tr w:rsidR="0082498D" w:rsidRPr="0082498D" w14:paraId="56A067C1" w14:textId="77777777">
        <w:trPr>
          <w:trHeight w:val="454"/>
          <w:jc w:val="center"/>
        </w:trPr>
        <w:tc>
          <w:tcPr>
            <w:tcW w:w="1712" w:type="pct"/>
            <w:shd w:val="clear" w:color="auto" w:fill="auto"/>
            <w:noWrap/>
            <w:vAlign w:val="center"/>
          </w:tcPr>
          <w:p w14:paraId="4DC77BC0" w14:textId="0CB2F0B5" w:rsidR="0082498D" w:rsidRPr="0082498D" w:rsidRDefault="0082498D" w:rsidP="0082498D">
            <w:pPr>
              <w:pStyle w:val="afc"/>
              <w:rPr>
                <w:rFonts w:ascii="Roboto" w:cs="Roboto"/>
              </w:rPr>
            </w:pPr>
            <w:r w:rsidRPr="0082498D">
              <w:rPr>
                <w:rFonts w:ascii="Roboto" w:cs="Roboto"/>
              </w:rPr>
              <w:t>原材料获取与加工阶段</w:t>
            </w:r>
          </w:p>
        </w:tc>
        <w:tc>
          <w:tcPr>
            <w:tcW w:w="1138" w:type="pct"/>
            <w:shd w:val="clear" w:color="auto" w:fill="auto"/>
            <w:noWrap/>
            <w:vAlign w:val="center"/>
          </w:tcPr>
          <w:p w14:paraId="78E34CDD" w14:textId="3104B5E8" w:rsidR="0082498D" w:rsidRPr="0082498D" w:rsidRDefault="0082498D" w:rsidP="0082498D">
            <w:pPr>
              <w:pStyle w:val="afc"/>
              <w:rPr>
                <w:rFonts w:ascii="Roboto" w:cs="Roboto"/>
              </w:rPr>
            </w:pPr>
            <w:r w:rsidRPr="0082498D">
              <w:rPr>
                <w:rFonts w:ascii="Roboto" w:cs="Roboto" w:hint="eastAsia"/>
              </w:rPr>
              <w:t>402.61</w:t>
            </w:r>
          </w:p>
        </w:tc>
        <w:tc>
          <w:tcPr>
            <w:tcW w:w="630" w:type="pct"/>
            <w:shd w:val="clear" w:color="auto" w:fill="auto"/>
            <w:noWrap/>
            <w:vAlign w:val="center"/>
          </w:tcPr>
          <w:p w14:paraId="4308AB80" w14:textId="77777777" w:rsidR="0082498D" w:rsidRPr="0082498D" w:rsidRDefault="0082498D" w:rsidP="0082498D">
            <w:pPr>
              <w:pStyle w:val="afc"/>
              <w:rPr>
                <w:rFonts w:ascii="Roboto" w:cs="Roboto"/>
              </w:rPr>
            </w:pPr>
            <w:r w:rsidRPr="0082498D">
              <w:rPr>
                <w:rFonts w:ascii="Roboto" w:cs="Roboto"/>
              </w:rPr>
              <w:t>kgCO</w:t>
            </w:r>
            <w:r w:rsidRPr="0082498D">
              <w:rPr>
                <w:rFonts w:ascii="Roboto" w:cs="Roboto"/>
                <w:vertAlign w:val="subscript"/>
              </w:rPr>
              <w:t>2</w:t>
            </w:r>
            <w:r w:rsidRPr="0082498D">
              <w:rPr>
                <w:rFonts w:ascii="Roboto" w:cs="Roboto"/>
              </w:rPr>
              <w:t>e</w:t>
            </w:r>
          </w:p>
        </w:tc>
        <w:tc>
          <w:tcPr>
            <w:tcW w:w="1520" w:type="pct"/>
            <w:shd w:val="clear" w:color="auto" w:fill="auto"/>
            <w:noWrap/>
            <w:vAlign w:val="center"/>
          </w:tcPr>
          <w:p w14:paraId="3EA83906" w14:textId="46930527" w:rsidR="0082498D" w:rsidRPr="0082498D" w:rsidRDefault="0082498D" w:rsidP="0082498D">
            <w:pPr>
              <w:pStyle w:val="afc"/>
              <w:rPr>
                <w:rFonts w:ascii="Roboto" w:cs="Roboto"/>
              </w:rPr>
            </w:pPr>
            <w:r w:rsidRPr="0082498D">
              <w:rPr>
                <w:rFonts w:ascii="Roboto" w:cs="Roboto" w:hint="eastAsia"/>
              </w:rPr>
              <w:t>45.81%</w:t>
            </w:r>
          </w:p>
        </w:tc>
      </w:tr>
      <w:tr w:rsidR="0082498D" w:rsidRPr="0082498D" w14:paraId="258C9411" w14:textId="77777777">
        <w:trPr>
          <w:trHeight w:val="454"/>
          <w:jc w:val="center"/>
        </w:trPr>
        <w:tc>
          <w:tcPr>
            <w:tcW w:w="1712" w:type="pct"/>
            <w:shd w:val="clear" w:color="auto" w:fill="auto"/>
            <w:noWrap/>
            <w:vAlign w:val="center"/>
          </w:tcPr>
          <w:p w14:paraId="62B94961" w14:textId="77777777" w:rsidR="0082498D" w:rsidRPr="0082498D" w:rsidRDefault="0082498D" w:rsidP="0082498D">
            <w:pPr>
              <w:pStyle w:val="afc"/>
              <w:rPr>
                <w:rFonts w:ascii="Roboto" w:cs="Roboto"/>
              </w:rPr>
            </w:pPr>
            <w:r w:rsidRPr="0082498D">
              <w:rPr>
                <w:rFonts w:ascii="Roboto" w:cs="Roboto"/>
              </w:rPr>
              <w:t>产品生产阶段</w:t>
            </w:r>
          </w:p>
        </w:tc>
        <w:tc>
          <w:tcPr>
            <w:tcW w:w="1138" w:type="pct"/>
            <w:shd w:val="clear" w:color="auto" w:fill="auto"/>
            <w:noWrap/>
            <w:vAlign w:val="center"/>
          </w:tcPr>
          <w:p w14:paraId="7940E826" w14:textId="0DA0BFE3" w:rsidR="0082498D" w:rsidRPr="0082498D" w:rsidRDefault="0082498D" w:rsidP="0082498D">
            <w:pPr>
              <w:pStyle w:val="afc"/>
              <w:rPr>
                <w:rFonts w:ascii="Roboto" w:cs="Roboto"/>
              </w:rPr>
            </w:pPr>
            <w:r w:rsidRPr="0082498D">
              <w:rPr>
                <w:rFonts w:ascii="Roboto" w:cs="Roboto" w:hint="eastAsia"/>
              </w:rPr>
              <w:t>476.27</w:t>
            </w:r>
          </w:p>
        </w:tc>
        <w:tc>
          <w:tcPr>
            <w:tcW w:w="630" w:type="pct"/>
            <w:shd w:val="clear" w:color="auto" w:fill="auto"/>
            <w:noWrap/>
            <w:vAlign w:val="center"/>
          </w:tcPr>
          <w:p w14:paraId="4A16F8CF" w14:textId="77777777" w:rsidR="0082498D" w:rsidRPr="0082498D" w:rsidRDefault="0082498D" w:rsidP="0082498D">
            <w:pPr>
              <w:pStyle w:val="afc"/>
              <w:rPr>
                <w:rFonts w:ascii="Roboto" w:cs="Roboto"/>
              </w:rPr>
            </w:pPr>
            <w:r w:rsidRPr="0082498D">
              <w:rPr>
                <w:rFonts w:ascii="Roboto" w:cs="Roboto"/>
              </w:rPr>
              <w:t>kgCO</w:t>
            </w:r>
            <w:r w:rsidRPr="0082498D">
              <w:rPr>
                <w:rFonts w:ascii="Roboto" w:cs="Roboto"/>
                <w:vertAlign w:val="subscript"/>
              </w:rPr>
              <w:t>2</w:t>
            </w:r>
            <w:r w:rsidRPr="0082498D">
              <w:rPr>
                <w:rFonts w:ascii="Roboto" w:cs="Roboto"/>
              </w:rPr>
              <w:t>e</w:t>
            </w:r>
          </w:p>
        </w:tc>
        <w:tc>
          <w:tcPr>
            <w:tcW w:w="1520" w:type="pct"/>
            <w:shd w:val="clear" w:color="auto" w:fill="auto"/>
            <w:noWrap/>
            <w:vAlign w:val="center"/>
          </w:tcPr>
          <w:p w14:paraId="6E53F28A" w14:textId="67ED83AE" w:rsidR="0082498D" w:rsidRPr="0082498D" w:rsidRDefault="0082498D" w:rsidP="0082498D">
            <w:pPr>
              <w:pStyle w:val="afc"/>
              <w:rPr>
                <w:rFonts w:ascii="Roboto" w:cs="Roboto"/>
              </w:rPr>
            </w:pPr>
            <w:r w:rsidRPr="0082498D">
              <w:rPr>
                <w:rFonts w:ascii="Roboto" w:cs="Roboto" w:hint="eastAsia"/>
              </w:rPr>
              <w:t>54.19%</w:t>
            </w:r>
          </w:p>
        </w:tc>
      </w:tr>
      <w:tr w:rsidR="0082498D" w:rsidRPr="0082498D" w14:paraId="444548B6" w14:textId="77777777">
        <w:trPr>
          <w:trHeight w:val="454"/>
          <w:jc w:val="center"/>
        </w:trPr>
        <w:tc>
          <w:tcPr>
            <w:tcW w:w="1712" w:type="pct"/>
            <w:shd w:val="clear" w:color="auto" w:fill="auto"/>
            <w:noWrap/>
            <w:vAlign w:val="center"/>
          </w:tcPr>
          <w:p w14:paraId="7DDAA60B" w14:textId="77777777" w:rsidR="0082498D" w:rsidRPr="0082498D" w:rsidRDefault="0082498D" w:rsidP="0082498D">
            <w:pPr>
              <w:pStyle w:val="afc"/>
              <w:rPr>
                <w:rFonts w:ascii="Roboto" w:cs="Roboto"/>
              </w:rPr>
            </w:pPr>
            <w:r w:rsidRPr="0082498D">
              <w:rPr>
                <w:rFonts w:ascii="Roboto" w:cs="Roboto"/>
              </w:rPr>
              <w:t>合计</w:t>
            </w:r>
          </w:p>
        </w:tc>
        <w:tc>
          <w:tcPr>
            <w:tcW w:w="1138" w:type="pct"/>
            <w:shd w:val="clear" w:color="auto" w:fill="auto"/>
            <w:noWrap/>
            <w:vAlign w:val="center"/>
          </w:tcPr>
          <w:p w14:paraId="4820ECEE" w14:textId="4B24E5E1" w:rsidR="0082498D" w:rsidRPr="0082498D" w:rsidRDefault="0082498D" w:rsidP="0082498D">
            <w:pPr>
              <w:pStyle w:val="afc"/>
              <w:rPr>
                <w:rFonts w:ascii="Roboto" w:cs="Roboto"/>
              </w:rPr>
            </w:pPr>
            <w:r w:rsidRPr="0082498D">
              <w:rPr>
                <w:rFonts w:ascii="Roboto" w:cs="Roboto" w:hint="eastAsia"/>
              </w:rPr>
              <w:t>878.88</w:t>
            </w:r>
          </w:p>
        </w:tc>
        <w:tc>
          <w:tcPr>
            <w:tcW w:w="630" w:type="pct"/>
            <w:shd w:val="clear" w:color="auto" w:fill="auto"/>
            <w:noWrap/>
            <w:vAlign w:val="center"/>
          </w:tcPr>
          <w:p w14:paraId="322E46E5" w14:textId="77777777" w:rsidR="0082498D" w:rsidRPr="0082498D" w:rsidRDefault="0082498D" w:rsidP="0082498D">
            <w:pPr>
              <w:pStyle w:val="afc"/>
              <w:rPr>
                <w:rFonts w:ascii="Roboto" w:cs="Roboto"/>
              </w:rPr>
            </w:pPr>
            <w:r w:rsidRPr="0082498D">
              <w:rPr>
                <w:rFonts w:ascii="Roboto" w:cs="Roboto"/>
              </w:rPr>
              <w:t>kgCO</w:t>
            </w:r>
            <w:r w:rsidRPr="0082498D">
              <w:rPr>
                <w:rFonts w:ascii="Roboto" w:cs="Roboto"/>
                <w:vertAlign w:val="subscript"/>
              </w:rPr>
              <w:t>2</w:t>
            </w:r>
            <w:r w:rsidRPr="0082498D">
              <w:rPr>
                <w:rFonts w:ascii="Roboto" w:cs="Roboto"/>
              </w:rPr>
              <w:t>e</w:t>
            </w:r>
          </w:p>
        </w:tc>
        <w:tc>
          <w:tcPr>
            <w:tcW w:w="1520" w:type="pct"/>
            <w:shd w:val="clear" w:color="auto" w:fill="auto"/>
            <w:noWrap/>
            <w:vAlign w:val="center"/>
          </w:tcPr>
          <w:p w14:paraId="34629044" w14:textId="77777777" w:rsidR="0082498D" w:rsidRPr="0082498D" w:rsidRDefault="0082498D" w:rsidP="0082498D">
            <w:pPr>
              <w:pStyle w:val="afc"/>
              <w:rPr>
                <w:rFonts w:ascii="Roboto" w:cs="Roboto"/>
              </w:rPr>
            </w:pPr>
            <w:r w:rsidRPr="0082498D">
              <w:rPr>
                <w:rFonts w:ascii="Roboto" w:cs="Roboto"/>
              </w:rPr>
              <w:t>100.00%</w:t>
            </w:r>
          </w:p>
        </w:tc>
      </w:tr>
    </w:tbl>
    <w:p w14:paraId="310336F3" w14:textId="19A465CA" w:rsidR="00AE46D2" w:rsidRPr="0082498D" w:rsidRDefault="00000000">
      <w:pPr>
        <w:spacing w:after="156"/>
        <w:ind w:firstLine="480"/>
        <w:rPr>
          <w:rFonts w:ascii="Roboto" w:cs="Roboto"/>
        </w:rPr>
      </w:pPr>
      <w:r w:rsidRPr="0082498D">
        <w:rPr>
          <w:rFonts w:ascii="Roboto" w:cs="Roboto"/>
        </w:rPr>
        <w:t>下图展示了</w:t>
      </w:r>
      <w:r w:rsidR="00E24097" w:rsidRPr="0082498D">
        <w:rPr>
          <w:rFonts w:ascii="Roboto" w:cs="Roboto"/>
        </w:rPr>
        <w:t>胎圈钢丝</w:t>
      </w:r>
      <w:r w:rsidR="00E24097" w:rsidRPr="0082498D">
        <w:rPr>
          <w:rFonts w:ascii="Roboto" w:cs="Roboto"/>
        </w:rPr>
        <w:t>1.65</w:t>
      </w:r>
      <w:r w:rsidRPr="0082498D">
        <w:rPr>
          <w:rFonts w:ascii="Roboto" w:cs="Roboto"/>
        </w:rPr>
        <w:t>在生命周期各阶段对产品碳足迹的贡献：</w:t>
      </w:r>
    </w:p>
    <w:p w14:paraId="6DE3080E" w14:textId="106CA47F" w:rsidR="00AE46D2" w:rsidRPr="0082498D" w:rsidRDefault="00000000">
      <w:pPr>
        <w:pStyle w:val="a3"/>
        <w:spacing w:before="156" w:after="156"/>
        <w:rPr>
          <w:rFonts w:ascii="Roboto" w:cs="Roboto"/>
        </w:rPr>
      </w:pPr>
      <w:r w:rsidRPr="0082498D">
        <w:t xml:space="preserve"> </w:t>
      </w:r>
      <w:r w:rsidR="0082498D" w:rsidRPr="0082498D">
        <w:rPr>
          <w:noProof/>
        </w:rPr>
        <w:drawing>
          <wp:inline distT="0" distB="0" distL="0" distR="0" wp14:anchorId="32EF56A8" wp14:editId="22DC3F8D">
            <wp:extent cx="4279638" cy="2904241"/>
            <wp:effectExtent l="0" t="0" r="6985" b="10795"/>
            <wp:docPr id="886529380" name="图表 1">
              <a:extLst xmlns:a="http://schemas.openxmlformats.org/drawingml/2006/main">
                <a:ext uri="{FF2B5EF4-FFF2-40B4-BE49-F238E27FC236}">
                  <a16:creationId xmlns:a16="http://schemas.microsoft.com/office/drawing/2014/main" id="{9D807BB6-4F8B-4CC8-BD26-FCF3B8767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B8ED5C" w14:textId="37CADCBF" w:rsidR="00AE46D2" w:rsidRPr="0082498D" w:rsidRDefault="00000000">
      <w:pPr>
        <w:pStyle w:val="a3"/>
        <w:spacing w:before="156" w:after="156"/>
        <w:rPr>
          <w:rFonts w:ascii="Roboto" w:cs="Roboto"/>
        </w:rPr>
      </w:pPr>
      <w:r w:rsidRPr="0082498D">
        <w:rPr>
          <w:rFonts w:ascii="Roboto" w:cs="Roboto"/>
        </w:rPr>
        <w:t>图</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图</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3</w:t>
      </w:r>
      <w:r w:rsidRPr="0082498D">
        <w:rPr>
          <w:rFonts w:ascii="Roboto" w:cs="Roboto"/>
        </w:rPr>
        <w:fldChar w:fldCharType="end"/>
      </w:r>
      <w:r w:rsidRPr="0082498D">
        <w:rPr>
          <w:rFonts w:ascii="Roboto" w:cs="Roboto"/>
        </w:rPr>
        <w:t xml:space="preserve">  </w:t>
      </w:r>
      <w:r w:rsidR="00E24097" w:rsidRPr="0082498D">
        <w:rPr>
          <w:rFonts w:ascii="Roboto" w:cs="Roboto"/>
        </w:rPr>
        <w:t>胎圈钢丝</w:t>
      </w:r>
      <w:r w:rsidR="00E24097" w:rsidRPr="0082498D">
        <w:rPr>
          <w:rFonts w:ascii="Roboto" w:cs="Roboto"/>
        </w:rPr>
        <w:t>1.65</w:t>
      </w:r>
      <w:r w:rsidRPr="0082498D">
        <w:rPr>
          <w:rFonts w:ascii="Roboto" w:cs="Roboto"/>
        </w:rPr>
        <w:t>产品碳足迹阶段分析</w:t>
      </w:r>
    </w:p>
    <w:p w14:paraId="0676A809" w14:textId="270965B2" w:rsidR="00AE46D2" w:rsidRPr="0082498D" w:rsidRDefault="00000000">
      <w:pPr>
        <w:spacing w:after="156"/>
        <w:ind w:firstLine="480"/>
        <w:rPr>
          <w:rFonts w:ascii="Roboto" w:cs="Roboto"/>
        </w:rPr>
      </w:pPr>
      <w:r w:rsidRPr="0082498D">
        <w:rPr>
          <w:rFonts w:ascii="Roboto" w:cs="Roboto"/>
        </w:rPr>
        <w:t>从图中可以看出，</w:t>
      </w:r>
      <w:r w:rsidR="00E24097" w:rsidRPr="0082498D">
        <w:rPr>
          <w:rFonts w:ascii="Roboto" w:cs="Roboto"/>
        </w:rPr>
        <w:t>胎圈钢丝</w:t>
      </w:r>
      <w:r w:rsidR="00E24097" w:rsidRPr="0082498D">
        <w:rPr>
          <w:rFonts w:ascii="Roboto" w:cs="Roboto"/>
        </w:rPr>
        <w:t>1.65</w:t>
      </w:r>
      <w:r w:rsidR="0082498D" w:rsidRPr="0082498D">
        <w:rPr>
          <w:rFonts w:ascii="Roboto" w:cs="Roboto" w:hint="eastAsia"/>
        </w:rPr>
        <w:t>产品生产</w:t>
      </w:r>
      <w:r w:rsidRPr="0082498D">
        <w:rPr>
          <w:rFonts w:ascii="Roboto" w:cs="Roboto" w:hint="eastAsia"/>
        </w:rPr>
        <w:t>阶段</w:t>
      </w:r>
      <w:r w:rsidRPr="0082498D">
        <w:rPr>
          <w:rFonts w:ascii="Roboto" w:cs="Roboto"/>
        </w:rPr>
        <w:t>对产品碳足迹贡献最大，占比为</w:t>
      </w:r>
      <w:r w:rsidR="0082498D" w:rsidRPr="0082498D">
        <w:rPr>
          <w:rFonts w:ascii="Roboto" w:cs="Roboto" w:hint="eastAsia"/>
        </w:rPr>
        <w:t>54.19</w:t>
      </w:r>
      <w:r w:rsidRPr="0082498D">
        <w:rPr>
          <w:rFonts w:ascii="Roboto" w:cs="Roboto"/>
        </w:rPr>
        <w:t>%</w:t>
      </w:r>
      <w:r w:rsidRPr="0082498D">
        <w:rPr>
          <w:rFonts w:ascii="Roboto" w:cs="Roboto"/>
        </w:rPr>
        <w:t>，其次是</w:t>
      </w:r>
      <w:r w:rsidR="0082498D" w:rsidRPr="0082498D">
        <w:rPr>
          <w:rFonts w:ascii="Roboto" w:cs="Roboto" w:hint="eastAsia"/>
        </w:rPr>
        <w:t>原材料获取与加工</w:t>
      </w:r>
      <w:r w:rsidRPr="0082498D">
        <w:rPr>
          <w:rFonts w:ascii="Roboto" w:cs="Roboto"/>
        </w:rPr>
        <w:t>阶段，占比为</w:t>
      </w:r>
      <w:r w:rsidR="0082498D" w:rsidRPr="0082498D">
        <w:rPr>
          <w:rFonts w:ascii="Roboto" w:cs="Roboto" w:hint="eastAsia"/>
        </w:rPr>
        <w:t>45.81</w:t>
      </w:r>
      <w:r w:rsidRPr="0082498D">
        <w:rPr>
          <w:rFonts w:ascii="Roboto" w:cs="Roboto"/>
        </w:rPr>
        <w:t>%</w:t>
      </w:r>
      <w:r w:rsidRPr="0082498D">
        <w:rPr>
          <w:rFonts w:ascii="Roboto" w:cs="Roboto"/>
        </w:rPr>
        <w:t>。</w:t>
      </w:r>
    </w:p>
    <w:p w14:paraId="11190AEF" w14:textId="77777777" w:rsidR="00AE46D2" w:rsidRPr="0082498D" w:rsidRDefault="00000000">
      <w:pPr>
        <w:pStyle w:val="2"/>
        <w:spacing w:before="156"/>
        <w:rPr>
          <w:rFonts w:ascii="Roboto" w:hAnsi="Roboto" w:cs="Roboto"/>
        </w:rPr>
      </w:pPr>
      <w:bookmarkStart w:id="87" w:name="_Toc1530449291"/>
      <w:bookmarkStart w:id="88" w:name="_Toc167361210"/>
      <w:bookmarkStart w:id="89" w:name="_Toc188294633"/>
      <w:r w:rsidRPr="0082498D">
        <w:rPr>
          <w:rFonts w:ascii="Roboto" w:hAnsi="Roboto" w:cs="Roboto"/>
        </w:rPr>
        <w:lastRenderedPageBreak/>
        <w:t>碳足迹贡献分析</w:t>
      </w:r>
      <w:bookmarkEnd w:id="87"/>
      <w:bookmarkEnd w:id="88"/>
      <w:bookmarkEnd w:id="89"/>
    </w:p>
    <w:p w14:paraId="62C5C716" w14:textId="736855F2" w:rsidR="00AE46D2" w:rsidRPr="0082498D" w:rsidRDefault="00000000">
      <w:pPr>
        <w:spacing w:after="156"/>
        <w:ind w:firstLine="480"/>
        <w:rPr>
          <w:rFonts w:ascii="Roboto" w:cs="Roboto"/>
        </w:rPr>
      </w:pPr>
      <w:bookmarkStart w:id="90" w:name="_Ref160473458"/>
      <w:bookmarkStart w:id="91" w:name="_Ref115627702"/>
      <w:r w:rsidRPr="0082498D">
        <w:rPr>
          <w:rFonts w:ascii="Roboto" w:cs="Roboto" w:hint="eastAsia"/>
        </w:rPr>
        <w:t>产品生命周期各阶段对产品碳足迹影响最大的过程是</w:t>
      </w:r>
      <w:r w:rsidR="00424CEF" w:rsidRPr="0082498D">
        <w:rPr>
          <w:rFonts w:ascii="Roboto" w:cs="Roboto" w:hint="eastAsia"/>
        </w:rPr>
        <w:t>原材料生产与获取</w:t>
      </w:r>
      <w:r w:rsidRPr="0082498D">
        <w:rPr>
          <w:rFonts w:ascii="Roboto" w:cs="Roboto" w:hint="eastAsia"/>
        </w:rPr>
        <w:t>阶段中的</w:t>
      </w:r>
      <w:r w:rsidR="0082498D" w:rsidRPr="0082498D">
        <w:rPr>
          <w:rFonts w:ascii="Roboto" w:cs="Roboto" w:hint="eastAsia"/>
        </w:rPr>
        <w:t>盘条</w:t>
      </w:r>
      <w:r w:rsidRPr="0082498D">
        <w:rPr>
          <w:rFonts w:ascii="Roboto" w:cs="Roboto" w:hint="eastAsia"/>
        </w:rPr>
        <w:t>的获取和使用，占比</w:t>
      </w:r>
      <w:r w:rsidR="0082498D" w:rsidRPr="0082498D">
        <w:rPr>
          <w:rFonts w:ascii="Roboto" w:cs="Roboto" w:hint="eastAsia"/>
        </w:rPr>
        <w:t>43.92</w:t>
      </w:r>
      <w:r w:rsidRPr="0082498D">
        <w:rPr>
          <w:rFonts w:ascii="Roboto" w:cs="Roboto" w:hint="eastAsia"/>
        </w:rPr>
        <w:t>%</w:t>
      </w:r>
      <w:r w:rsidRPr="0082498D">
        <w:rPr>
          <w:rFonts w:ascii="Roboto" w:cs="Roboto" w:hint="eastAsia"/>
        </w:rPr>
        <w:t>；其次是</w:t>
      </w:r>
      <w:r w:rsidR="0082498D" w:rsidRPr="0082498D">
        <w:rPr>
          <w:rFonts w:ascii="Roboto" w:cs="Roboto" w:hint="eastAsia"/>
        </w:rPr>
        <w:t>产品</w:t>
      </w:r>
      <w:r w:rsidRPr="0082498D">
        <w:rPr>
          <w:rFonts w:ascii="Roboto" w:cs="Roboto" w:hint="eastAsia"/>
        </w:rPr>
        <w:t>生产过程中的</w:t>
      </w:r>
      <w:r w:rsidR="002658FA" w:rsidRPr="0082498D">
        <w:rPr>
          <w:rFonts w:ascii="Roboto" w:cs="Roboto" w:hint="eastAsia"/>
        </w:rPr>
        <w:t>电</w:t>
      </w:r>
      <w:r w:rsidR="00424CEF" w:rsidRPr="0082498D">
        <w:rPr>
          <w:rFonts w:ascii="Roboto" w:cs="Roboto" w:hint="eastAsia"/>
        </w:rPr>
        <w:t>力</w:t>
      </w:r>
      <w:r w:rsidRPr="0082498D">
        <w:rPr>
          <w:rFonts w:ascii="Roboto" w:cs="Roboto" w:hint="eastAsia"/>
        </w:rPr>
        <w:t>的获取和使用，占比</w:t>
      </w:r>
      <w:r w:rsidR="0082498D" w:rsidRPr="0082498D">
        <w:rPr>
          <w:rFonts w:ascii="Roboto" w:cs="Roboto" w:hint="eastAsia"/>
        </w:rPr>
        <w:t>30.61</w:t>
      </w:r>
      <w:r w:rsidR="00424CEF" w:rsidRPr="0082498D">
        <w:rPr>
          <w:rFonts w:ascii="Roboto" w:cs="Roboto" w:hint="eastAsia"/>
        </w:rPr>
        <w:t>%</w:t>
      </w:r>
      <w:r w:rsidRPr="0082498D">
        <w:rPr>
          <w:rFonts w:ascii="Roboto" w:cs="Roboto" w:hint="eastAsia"/>
        </w:rPr>
        <w:t>，再次是</w:t>
      </w:r>
      <w:r w:rsidR="0082498D" w:rsidRPr="0082498D">
        <w:rPr>
          <w:rFonts w:ascii="Roboto" w:cs="Roboto" w:hint="eastAsia"/>
        </w:rPr>
        <w:t>产品生产阶段</w:t>
      </w:r>
      <w:r w:rsidRPr="0082498D">
        <w:rPr>
          <w:rFonts w:ascii="Roboto" w:cs="Roboto" w:hint="eastAsia"/>
        </w:rPr>
        <w:t>的</w:t>
      </w:r>
      <w:r w:rsidR="0082498D" w:rsidRPr="0082498D">
        <w:rPr>
          <w:rFonts w:ascii="Roboto" w:cs="Roboto" w:hint="eastAsia"/>
        </w:rPr>
        <w:t>废酸液</w:t>
      </w:r>
      <w:r w:rsidRPr="0082498D">
        <w:rPr>
          <w:rFonts w:ascii="Roboto" w:cs="Roboto" w:hint="eastAsia"/>
        </w:rPr>
        <w:t>的获取，占比</w:t>
      </w:r>
      <w:r w:rsidR="0082498D" w:rsidRPr="0082498D">
        <w:rPr>
          <w:rFonts w:ascii="Roboto" w:cs="Roboto" w:hint="eastAsia"/>
        </w:rPr>
        <w:t>11.62</w:t>
      </w:r>
      <w:r w:rsidRPr="0082498D">
        <w:rPr>
          <w:rFonts w:ascii="Roboto" w:cs="Roboto" w:hint="eastAsia"/>
        </w:rPr>
        <w:t>%</w:t>
      </w:r>
      <w:r w:rsidRPr="0082498D">
        <w:rPr>
          <w:rFonts w:ascii="Roboto" w:cs="Roboto" w:hint="eastAsia"/>
        </w:rPr>
        <w:t>，各组分的碳足迹占比情况如表</w:t>
      </w:r>
      <w:r w:rsidRPr="0082498D">
        <w:rPr>
          <w:rFonts w:ascii="Roboto" w:cs="Roboto" w:hint="eastAsia"/>
        </w:rPr>
        <w:t xml:space="preserve"> </w:t>
      </w:r>
      <w:r w:rsidR="002658FA" w:rsidRPr="0082498D">
        <w:rPr>
          <w:rFonts w:ascii="Roboto" w:cs="Roboto" w:hint="eastAsia"/>
        </w:rPr>
        <w:t>6</w:t>
      </w:r>
      <w:r w:rsidRPr="0082498D">
        <w:rPr>
          <w:rFonts w:ascii="Roboto" w:cs="Roboto" w:hint="eastAsia"/>
        </w:rPr>
        <w:t>所示：</w:t>
      </w:r>
    </w:p>
    <w:p w14:paraId="0E4FAA2A" w14:textId="27B19682" w:rsidR="00AE46D2" w:rsidRPr="0082498D" w:rsidRDefault="00000000">
      <w:pPr>
        <w:pStyle w:val="a3"/>
        <w:spacing w:before="156" w:after="156"/>
        <w:rPr>
          <w:rFonts w:ascii="Roboto" w:cs="Roboto"/>
        </w:rPr>
      </w:pPr>
      <w:r w:rsidRPr="0082498D">
        <w:rPr>
          <w:rFonts w:ascii="Roboto" w:cs="Roboto"/>
        </w:rPr>
        <w:t>表</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表</w:instrText>
      </w:r>
      <w:r w:rsidRPr="0082498D">
        <w:rPr>
          <w:rFonts w:ascii="Roboto" w:cs="Roboto"/>
        </w:rPr>
        <w:instrText xml:space="preserve"> \* ARABIC </w:instrText>
      </w:r>
      <w:r w:rsidRPr="0082498D">
        <w:rPr>
          <w:rFonts w:ascii="Roboto" w:cs="Roboto"/>
        </w:rPr>
        <w:fldChar w:fldCharType="separate"/>
      </w:r>
      <w:r w:rsidR="002658FA" w:rsidRPr="0082498D">
        <w:rPr>
          <w:rFonts w:ascii="Roboto" w:cs="Roboto"/>
          <w:noProof/>
        </w:rPr>
        <w:t>6</w:t>
      </w:r>
      <w:r w:rsidRPr="0082498D">
        <w:rPr>
          <w:rFonts w:ascii="Roboto" w:cs="Roboto"/>
        </w:rPr>
        <w:fldChar w:fldCharType="end"/>
      </w:r>
      <w:bookmarkEnd w:id="90"/>
      <w:r w:rsidRPr="0082498D">
        <w:rPr>
          <w:rFonts w:ascii="Roboto" w:cs="Roboto"/>
        </w:rPr>
        <w:t xml:space="preserve"> </w:t>
      </w:r>
      <w:r w:rsidR="00E24097" w:rsidRPr="0082498D">
        <w:rPr>
          <w:rFonts w:ascii="Roboto" w:cs="Roboto"/>
        </w:rPr>
        <w:t>胎圈钢丝</w:t>
      </w:r>
      <w:r w:rsidR="00E24097" w:rsidRPr="0082498D">
        <w:rPr>
          <w:rFonts w:ascii="Roboto" w:cs="Roboto"/>
        </w:rPr>
        <w:t>1.65</w:t>
      </w:r>
      <w:r w:rsidRPr="0082498D">
        <w:rPr>
          <w:rFonts w:ascii="Roboto" w:cs="Roboto"/>
        </w:rPr>
        <w:t>产品碳足迹过程贡献</w:t>
      </w:r>
      <w:bookmarkEnd w:id="91"/>
      <w:r w:rsidRPr="0082498D">
        <w:rPr>
          <w:rFonts w:ascii="Roboto" w:cs="Roboto"/>
        </w:rPr>
        <w:t>分析</w:t>
      </w:r>
    </w:p>
    <w:tbl>
      <w:tblPr>
        <w:tblW w:w="5000" w:type="pct"/>
        <w:tblLook w:val="04A0" w:firstRow="1" w:lastRow="0" w:firstColumn="1" w:lastColumn="0" w:noHBand="0" w:noVBand="1"/>
      </w:tblPr>
      <w:tblGrid>
        <w:gridCol w:w="665"/>
        <w:gridCol w:w="2164"/>
        <w:gridCol w:w="1987"/>
        <w:gridCol w:w="1856"/>
        <w:gridCol w:w="2672"/>
      </w:tblGrid>
      <w:tr w:rsidR="00AE46D2" w:rsidRPr="0082498D" w14:paraId="0CAA3BAA"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3D040976" w14:textId="77777777" w:rsidR="00AE46D2" w:rsidRPr="0082498D" w:rsidRDefault="00000000">
            <w:pPr>
              <w:pStyle w:val="afc"/>
              <w:rPr>
                <w:rFonts w:ascii="Roboto" w:cs="Roboto"/>
                <w:b/>
                <w:bCs/>
                <w:sz w:val="18"/>
                <w:szCs w:val="18"/>
              </w:rPr>
            </w:pPr>
            <w:r w:rsidRPr="0082498D">
              <w:rPr>
                <w:rFonts w:ascii="Roboto" w:cs="Roboto" w:hint="eastAsia"/>
                <w:b/>
                <w:bCs/>
                <w:sz w:val="18"/>
                <w:szCs w:val="18"/>
              </w:rPr>
              <w:t>序号</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2ACF7" w14:textId="77777777" w:rsidR="00AE46D2" w:rsidRPr="0082498D" w:rsidRDefault="00000000">
            <w:pPr>
              <w:pStyle w:val="afc"/>
              <w:rPr>
                <w:rFonts w:ascii="Roboto" w:cs="Roboto"/>
                <w:sz w:val="18"/>
                <w:szCs w:val="18"/>
                <w:lang w:bidi="ar"/>
              </w:rPr>
            </w:pPr>
            <w:r w:rsidRPr="0082498D">
              <w:rPr>
                <w:rFonts w:ascii="Roboto" w:cs="Roboto" w:hint="eastAsia"/>
                <w:b/>
                <w:bCs/>
                <w:sz w:val="18"/>
                <w:szCs w:val="18"/>
              </w:rPr>
              <w:t>过程贡献</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8E24B" w14:textId="77777777" w:rsidR="00AE46D2" w:rsidRPr="0082498D" w:rsidRDefault="00000000">
            <w:pPr>
              <w:pStyle w:val="afc"/>
              <w:rPr>
                <w:rFonts w:ascii="Roboto" w:cs="Roboto"/>
                <w:sz w:val="18"/>
                <w:szCs w:val="18"/>
                <w:lang w:bidi="ar"/>
              </w:rPr>
            </w:pPr>
            <w:r w:rsidRPr="0082498D">
              <w:rPr>
                <w:rFonts w:ascii="Roboto" w:cs="Roboto" w:hint="eastAsia"/>
                <w:b/>
                <w:bCs/>
                <w:sz w:val="18"/>
                <w:szCs w:val="18"/>
              </w:rPr>
              <w:t>排放量</w:t>
            </w:r>
            <w:r w:rsidRPr="0082498D">
              <w:rPr>
                <w:rFonts w:ascii="Roboto" w:cs="Roboto"/>
                <w:b/>
                <w:bCs/>
                <w:sz w:val="18"/>
                <w:szCs w:val="18"/>
              </w:rPr>
              <w:t xml:space="preserve"> kgCO</w:t>
            </w:r>
            <w:r w:rsidRPr="0082498D">
              <w:rPr>
                <w:rFonts w:ascii="Roboto" w:cs="Roboto"/>
                <w:b/>
                <w:bCs/>
                <w:sz w:val="18"/>
                <w:szCs w:val="18"/>
                <w:vertAlign w:val="subscript"/>
              </w:rPr>
              <w:t>2</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E3116" w14:textId="77777777" w:rsidR="00AE46D2" w:rsidRPr="0082498D" w:rsidRDefault="00000000">
            <w:pPr>
              <w:pStyle w:val="afc"/>
              <w:rPr>
                <w:rFonts w:ascii="Roboto" w:cs="Roboto"/>
                <w:sz w:val="18"/>
                <w:szCs w:val="18"/>
                <w:lang w:bidi="ar"/>
              </w:rPr>
            </w:pPr>
            <w:r w:rsidRPr="0082498D">
              <w:rPr>
                <w:rFonts w:ascii="Roboto" w:cs="Roboto" w:hint="eastAsia"/>
                <w:b/>
                <w:bCs/>
                <w:sz w:val="18"/>
                <w:szCs w:val="18"/>
              </w:rPr>
              <w:t>占比</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F6108" w14:textId="77777777" w:rsidR="00AE46D2" w:rsidRPr="0082498D" w:rsidRDefault="00000000">
            <w:pPr>
              <w:pStyle w:val="afc"/>
              <w:rPr>
                <w:rFonts w:ascii="Roboto" w:cs="Roboto"/>
                <w:sz w:val="18"/>
                <w:szCs w:val="18"/>
                <w:lang w:bidi="ar"/>
              </w:rPr>
            </w:pPr>
            <w:r w:rsidRPr="0082498D">
              <w:rPr>
                <w:rFonts w:ascii="Roboto" w:cs="Roboto" w:hint="eastAsia"/>
                <w:b/>
                <w:bCs/>
                <w:sz w:val="18"/>
                <w:szCs w:val="18"/>
                <w:lang w:bidi="ar"/>
              </w:rPr>
              <w:t>阶段</w:t>
            </w:r>
          </w:p>
        </w:tc>
      </w:tr>
      <w:tr w:rsidR="0082498D" w:rsidRPr="0082498D" w14:paraId="695D8734"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727CBACE" w14:textId="77777777" w:rsidR="0082498D" w:rsidRPr="0082498D" w:rsidRDefault="0082498D" w:rsidP="0082498D">
            <w:pPr>
              <w:pStyle w:val="afc"/>
              <w:rPr>
                <w:rFonts w:ascii="Roboto" w:cs="Roboto"/>
              </w:rPr>
            </w:pPr>
            <w:r w:rsidRPr="0082498D">
              <w:rPr>
                <w:rFonts w:ascii="Roboto" w:cs="Roboto" w:hint="eastAsia"/>
              </w:rPr>
              <w:t>1</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75744" w14:textId="1492DB05" w:rsidR="0082498D" w:rsidRPr="0082498D" w:rsidRDefault="0082498D" w:rsidP="0082498D">
            <w:pPr>
              <w:pStyle w:val="afc"/>
              <w:rPr>
                <w:rFonts w:ascii="Roboto" w:cs="Roboto"/>
              </w:rPr>
            </w:pPr>
            <w:r w:rsidRPr="0082498D">
              <w:rPr>
                <w:rFonts w:ascii="Roboto" w:cs="Roboto" w:hint="eastAsia"/>
              </w:rPr>
              <w:t>盘条</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B8ADE" w14:textId="67D5B439" w:rsidR="0082498D" w:rsidRPr="0082498D" w:rsidRDefault="0082498D" w:rsidP="0082498D">
            <w:pPr>
              <w:pStyle w:val="afc"/>
              <w:rPr>
                <w:rFonts w:ascii="Roboto" w:cs="Roboto"/>
              </w:rPr>
            </w:pPr>
            <w:r w:rsidRPr="0082498D">
              <w:rPr>
                <w:rFonts w:ascii="Roboto" w:cs="Roboto"/>
              </w:rPr>
              <w:t>386.04</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B4534" w14:textId="3C07FF82" w:rsidR="0082498D" w:rsidRPr="0082498D" w:rsidRDefault="0082498D" w:rsidP="0082498D">
            <w:pPr>
              <w:pStyle w:val="afc"/>
              <w:rPr>
                <w:rFonts w:ascii="Roboto" w:cs="Roboto"/>
              </w:rPr>
            </w:pPr>
            <w:r w:rsidRPr="0082498D">
              <w:rPr>
                <w:rFonts w:ascii="Roboto" w:cs="Roboto"/>
              </w:rPr>
              <w:t>43.92%</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AE4EF" w14:textId="0CA5F979"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205D3A2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7AC08B59" w14:textId="77777777" w:rsidR="0082498D" w:rsidRPr="0082498D" w:rsidRDefault="0082498D" w:rsidP="0082498D">
            <w:pPr>
              <w:pStyle w:val="afc"/>
              <w:rPr>
                <w:rFonts w:ascii="Roboto" w:cs="Roboto"/>
              </w:rPr>
            </w:pPr>
            <w:r w:rsidRPr="0082498D">
              <w:rPr>
                <w:rFonts w:ascii="Roboto" w:cs="Roboto" w:hint="eastAsia"/>
              </w:rPr>
              <w:t>2</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EBDDB" w14:textId="470E9641" w:rsidR="0082498D" w:rsidRPr="0082498D" w:rsidRDefault="0082498D" w:rsidP="0082498D">
            <w:pPr>
              <w:pStyle w:val="afc"/>
              <w:rPr>
                <w:rFonts w:ascii="Roboto" w:cs="Roboto"/>
              </w:rPr>
            </w:pPr>
            <w:r w:rsidRPr="0082498D">
              <w:rPr>
                <w:rFonts w:ascii="Roboto" w:cs="Roboto" w:hint="eastAsia"/>
              </w:rPr>
              <w:t>电</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6363" w14:textId="4719C75D" w:rsidR="0082498D" w:rsidRPr="0082498D" w:rsidRDefault="0082498D" w:rsidP="0082498D">
            <w:pPr>
              <w:pStyle w:val="afc"/>
              <w:rPr>
                <w:rFonts w:ascii="Roboto" w:cs="Roboto"/>
              </w:rPr>
            </w:pPr>
            <w:r w:rsidRPr="0082498D">
              <w:rPr>
                <w:rFonts w:ascii="Roboto" w:cs="Roboto"/>
              </w:rPr>
              <w:t>269.05</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F84DD" w14:textId="40CFDBF4" w:rsidR="0082498D" w:rsidRPr="0082498D" w:rsidRDefault="0082498D" w:rsidP="0082498D">
            <w:pPr>
              <w:pStyle w:val="afc"/>
              <w:rPr>
                <w:rFonts w:ascii="Roboto" w:cs="Roboto"/>
              </w:rPr>
            </w:pPr>
            <w:r w:rsidRPr="0082498D">
              <w:rPr>
                <w:rFonts w:ascii="Roboto" w:cs="Roboto"/>
              </w:rPr>
              <w:t>30.61%</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8D918" w14:textId="0F2F2FAB" w:rsidR="0082498D" w:rsidRPr="0082498D" w:rsidRDefault="0082498D" w:rsidP="0082498D">
            <w:pPr>
              <w:pStyle w:val="afc"/>
              <w:rPr>
                <w:rFonts w:ascii="Roboto" w:cs="Roboto"/>
              </w:rPr>
            </w:pPr>
            <w:r w:rsidRPr="0082498D">
              <w:rPr>
                <w:rFonts w:ascii="Roboto" w:cs="Roboto" w:hint="eastAsia"/>
              </w:rPr>
              <w:t>产品生产阶段</w:t>
            </w:r>
          </w:p>
        </w:tc>
      </w:tr>
      <w:tr w:rsidR="0082498D" w:rsidRPr="0082498D" w14:paraId="18E32642"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55DDBA3C" w14:textId="77777777" w:rsidR="0082498D" w:rsidRPr="0082498D" w:rsidRDefault="0082498D" w:rsidP="0082498D">
            <w:pPr>
              <w:pStyle w:val="afc"/>
              <w:rPr>
                <w:rFonts w:ascii="Roboto" w:cs="Roboto"/>
              </w:rPr>
            </w:pPr>
            <w:r w:rsidRPr="0082498D">
              <w:rPr>
                <w:rFonts w:ascii="Roboto" w:cs="Roboto" w:hint="eastAsia"/>
              </w:rPr>
              <w:t>3</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E71A7" w14:textId="7CA2076C" w:rsidR="0082498D" w:rsidRPr="0082498D" w:rsidRDefault="0082498D" w:rsidP="0082498D">
            <w:pPr>
              <w:pStyle w:val="afc"/>
              <w:rPr>
                <w:rFonts w:ascii="Roboto" w:cs="Roboto"/>
              </w:rPr>
            </w:pPr>
            <w:r w:rsidRPr="0082498D">
              <w:rPr>
                <w:rFonts w:ascii="Roboto" w:cs="Roboto" w:hint="eastAsia"/>
              </w:rPr>
              <w:t>废酸液</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AF60D" w14:textId="7CF03E16" w:rsidR="0082498D" w:rsidRPr="0082498D" w:rsidRDefault="0082498D" w:rsidP="0082498D">
            <w:pPr>
              <w:pStyle w:val="afc"/>
              <w:rPr>
                <w:rFonts w:ascii="Roboto" w:cs="Roboto"/>
              </w:rPr>
            </w:pPr>
            <w:r w:rsidRPr="0082498D">
              <w:rPr>
                <w:rFonts w:ascii="Roboto" w:cs="Roboto"/>
              </w:rPr>
              <w:t>102.17</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E1728" w14:textId="1169F40A" w:rsidR="0082498D" w:rsidRPr="0082498D" w:rsidRDefault="0082498D" w:rsidP="0082498D">
            <w:pPr>
              <w:pStyle w:val="afc"/>
              <w:rPr>
                <w:rFonts w:ascii="Roboto" w:cs="Roboto"/>
              </w:rPr>
            </w:pPr>
            <w:r w:rsidRPr="0082498D">
              <w:rPr>
                <w:rFonts w:ascii="Roboto" w:cs="Roboto"/>
              </w:rPr>
              <w:t>11.62%</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B297B" w14:textId="7B5F8781" w:rsidR="0082498D" w:rsidRPr="0082498D" w:rsidRDefault="0082498D" w:rsidP="0082498D">
            <w:pPr>
              <w:pStyle w:val="afc"/>
              <w:rPr>
                <w:rFonts w:ascii="Roboto" w:cs="Roboto"/>
              </w:rPr>
            </w:pPr>
            <w:r w:rsidRPr="0082498D">
              <w:rPr>
                <w:rFonts w:ascii="Roboto" w:cs="Roboto" w:hint="eastAsia"/>
              </w:rPr>
              <w:t>产品生产阶段</w:t>
            </w:r>
          </w:p>
        </w:tc>
      </w:tr>
      <w:tr w:rsidR="0082498D" w:rsidRPr="0082498D" w14:paraId="571C17EF"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4FC70E2E" w14:textId="77777777" w:rsidR="0082498D" w:rsidRPr="0082498D" w:rsidRDefault="0082498D" w:rsidP="0082498D">
            <w:pPr>
              <w:pStyle w:val="afc"/>
              <w:rPr>
                <w:rFonts w:ascii="Roboto" w:cs="Roboto"/>
              </w:rPr>
            </w:pPr>
            <w:r w:rsidRPr="0082498D">
              <w:rPr>
                <w:rFonts w:ascii="Roboto" w:cs="Roboto" w:hint="eastAsia"/>
              </w:rPr>
              <w:t>4</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7E0FD" w14:textId="612951B6" w:rsidR="0082498D" w:rsidRPr="0082498D" w:rsidRDefault="0082498D" w:rsidP="0082498D">
            <w:pPr>
              <w:pStyle w:val="afc"/>
              <w:rPr>
                <w:rFonts w:ascii="Roboto" w:cs="Roboto"/>
              </w:rPr>
            </w:pPr>
            <w:r w:rsidRPr="0082498D">
              <w:rPr>
                <w:rFonts w:ascii="Roboto" w:cs="Roboto" w:hint="eastAsia"/>
              </w:rPr>
              <w:t>蒸汽</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F216D" w14:textId="2773FAFA" w:rsidR="0082498D" w:rsidRPr="0082498D" w:rsidRDefault="0082498D" w:rsidP="0082498D">
            <w:pPr>
              <w:pStyle w:val="afc"/>
              <w:rPr>
                <w:rFonts w:ascii="Roboto" w:cs="Roboto"/>
              </w:rPr>
            </w:pPr>
            <w:r w:rsidRPr="0082498D">
              <w:rPr>
                <w:rFonts w:ascii="Roboto" w:cs="Roboto"/>
              </w:rPr>
              <w:t>92.30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326F" w14:textId="1389E399" w:rsidR="0082498D" w:rsidRPr="0082498D" w:rsidRDefault="0082498D" w:rsidP="0082498D">
            <w:pPr>
              <w:pStyle w:val="afc"/>
              <w:rPr>
                <w:rFonts w:ascii="Roboto" w:cs="Roboto"/>
              </w:rPr>
            </w:pPr>
            <w:r w:rsidRPr="0082498D">
              <w:rPr>
                <w:rFonts w:ascii="Roboto" w:cs="Roboto"/>
              </w:rPr>
              <w:t>10.50%</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58C17" w14:textId="404DF9CE" w:rsidR="0082498D" w:rsidRPr="0082498D" w:rsidRDefault="0082498D" w:rsidP="0082498D">
            <w:pPr>
              <w:pStyle w:val="afc"/>
              <w:rPr>
                <w:rFonts w:ascii="Roboto" w:cs="Roboto"/>
              </w:rPr>
            </w:pPr>
            <w:r w:rsidRPr="0082498D">
              <w:rPr>
                <w:rFonts w:ascii="Roboto" w:cs="Roboto" w:hint="eastAsia"/>
              </w:rPr>
              <w:t>产品生产阶段</w:t>
            </w:r>
          </w:p>
        </w:tc>
      </w:tr>
      <w:tr w:rsidR="0082498D" w:rsidRPr="0082498D" w14:paraId="3A3424B2"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1A5A0B40" w14:textId="77777777" w:rsidR="0082498D" w:rsidRPr="0082498D" w:rsidRDefault="0082498D" w:rsidP="0082498D">
            <w:pPr>
              <w:pStyle w:val="afc"/>
              <w:rPr>
                <w:rFonts w:ascii="Roboto" w:cs="Roboto"/>
              </w:rPr>
            </w:pPr>
            <w:r w:rsidRPr="0082498D">
              <w:rPr>
                <w:rFonts w:ascii="Roboto" w:cs="Roboto" w:hint="eastAsia"/>
              </w:rPr>
              <w:t>5</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E47EE" w14:textId="4B8301BC" w:rsidR="0082498D" w:rsidRPr="0082498D" w:rsidRDefault="0082498D" w:rsidP="0082498D">
            <w:pPr>
              <w:pStyle w:val="afc"/>
              <w:rPr>
                <w:rFonts w:ascii="Roboto" w:cs="Roboto"/>
              </w:rPr>
            </w:pPr>
            <w:r w:rsidRPr="0082498D">
              <w:rPr>
                <w:rFonts w:ascii="Roboto" w:cs="Roboto" w:hint="eastAsia"/>
              </w:rPr>
              <w:t>压缩空气</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A3959" w14:textId="533087F6" w:rsidR="0082498D" w:rsidRPr="0082498D" w:rsidRDefault="0082498D" w:rsidP="0082498D">
            <w:pPr>
              <w:pStyle w:val="afc"/>
              <w:rPr>
                <w:rFonts w:ascii="Roboto" w:cs="Roboto"/>
              </w:rPr>
            </w:pPr>
            <w:r w:rsidRPr="0082498D">
              <w:rPr>
                <w:rFonts w:ascii="Roboto" w:cs="Roboto"/>
              </w:rPr>
              <w:t>12.61</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6D48A" w14:textId="3A6C846D" w:rsidR="0082498D" w:rsidRPr="0082498D" w:rsidRDefault="0082498D" w:rsidP="0082498D">
            <w:pPr>
              <w:pStyle w:val="afc"/>
              <w:rPr>
                <w:rFonts w:ascii="Roboto" w:cs="Roboto"/>
              </w:rPr>
            </w:pPr>
            <w:r w:rsidRPr="0082498D">
              <w:rPr>
                <w:rFonts w:ascii="Roboto" w:cs="Roboto"/>
              </w:rPr>
              <w:t>1.43%</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775D" w14:textId="439B42E0" w:rsidR="0082498D" w:rsidRPr="0082498D" w:rsidRDefault="0082498D" w:rsidP="0082498D">
            <w:pPr>
              <w:pStyle w:val="afc"/>
              <w:rPr>
                <w:rFonts w:ascii="Roboto" w:cs="Roboto"/>
              </w:rPr>
            </w:pPr>
            <w:r w:rsidRPr="0082498D">
              <w:rPr>
                <w:rFonts w:ascii="Roboto" w:cs="Roboto" w:hint="eastAsia"/>
              </w:rPr>
              <w:t>产品生产阶段</w:t>
            </w:r>
          </w:p>
        </w:tc>
      </w:tr>
      <w:tr w:rsidR="0082498D" w:rsidRPr="0082498D" w14:paraId="15D69353"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212029CA" w14:textId="77777777" w:rsidR="0082498D" w:rsidRPr="0082498D" w:rsidRDefault="0082498D" w:rsidP="0082498D">
            <w:pPr>
              <w:pStyle w:val="afc"/>
              <w:rPr>
                <w:rFonts w:ascii="Roboto" w:cs="Roboto"/>
              </w:rPr>
            </w:pPr>
            <w:r w:rsidRPr="0082498D">
              <w:rPr>
                <w:rFonts w:ascii="Roboto" w:cs="Roboto" w:hint="eastAsia"/>
              </w:rPr>
              <w:t>6</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FFB4E" w14:textId="513B433D" w:rsidR="0082498D" w:rsidRPr="0082498D" w:rsidRDefault="0082498D" w:rsidP="0082498D">
            <w:pPr>
              <w:pStyle w:val="afc"/>
              <w:rPr>
                <w:rFonts w:ascii="Roboto" w:cs="Roboto"/>
              </w:rPr>
            </w:pPr>
            <w:r w:rsidRPr="0082498D">
              <w:rPr>
                <w:rFonts w:ascii="Roboto" w:cs="Roboto" w:hint="eastAsia"/>
              </w:rPr>
              <w:t>盐酸</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BFC5" w14:textId="3B85E99F" w:rsidR="0082498D" w:rsidRPr="0082498D" w:rsidRDefault="0082498D" w:rsidP="0082498D">
            <w:pPr>
              <w:pStyle w:val="afc"/>
              <w:rPr>
                <w:rFonts w:ascii="Roboto" w:cs="Roboto"/>
              </w:rPr>
            </w:pPr>
            <w:r w:rsidRPr="0082498D">
              <w:rPr>
                <w:rFonts w:ascii="Roboto" w:cs="Roboto"/>
              </w:rPr>
              <w:t>7.19</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1B9A4" w14:textId="563FD2CB" w:rsidR="0082498D" w:rsidRPr="0082498D" w:rsidRDefault="0082498D" w:rsidP="0082498D">
            <w:pPr>
              <w:pStyle w:val="afc"/>
              <w:rPr>
                <w:rFonts w:ascii="Roboto" w:cs="Roboto"/>
              </w:rPr>
            </w:pPr>
            <w:r w:rsidRPr="0082498D">
              <w:rPr>
                <w:rFonts w:ascii="Roboto" w:cs="Roboto"/>
              </w:rPr>
              <w:t>0.82%</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B9096" w14:textId="6B6FF174"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51218D2C"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60C2CE68" w14:textId="77777777" w:rsidR="0082498D" w:rsidRPr="0082498D" w:rsidRDefault="0082498D" w:rsidP="0082498D">
            <w:pPr>
              <w:pStyle w:val="afc"/>
              <w:rPr>
                <w:rFonts w:ascii="Roboto" w:cs="Roboto"/>
              </w:rPr>
            </w:pPr>
            <w:r w:rsidRPr="0082498D">
              <w:rPr>
                <w:rFonts w:ascii="Roboto" w:cs="Roboto" w:hint="eastAsia"/>
              </w:rPr>
              <w:t>7</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557D4" w14:textId="44366F19" w:rsidR="0082498D" w:rsidRPr="0082498D" w:rsidRDefault="0082498D" w:rsidP="0082498D">
            <w:pPr>
              <w:pStyle w:val="afc"/>
              <w:rPr>
                <w:rFonts w:ascii="Roboto" w:cs="Roboto"/>
              </w:rPr>
            </w:pPr>
            <w:r w:rsidRPr="0082498D">
              <w:rPr>
                <w:rFonts w:ascii="Roboto" w:cs="Roboto" w:hint="eastAsia"/>
              </w:rPr>
              <w:t>硫酸铜</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73702" w14:textId="76F328D8" w:rsidR="0082498D" w:rsidRPr="0082498D" w:rsidRDefault="0082498D" w:rsidP="0082498D">
            <w:pPr>
              <w:pStyle w:val="afc"/>
              <w:rPr>
                <w:rFonts w:ascii="Roboto" w:cs="Roboto"/>
              </w:rPr>
            </w:pPr>
            <w:r w:rsidRPr="0082498D">
              <w:rPr>
                <w:rFonts w:ascii="Roboto" w:cs="Roboto"/>
              </w:rPr>
              <w:t>5.13</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61D26" w14:textId="746A8FDF" w:rsidR="0082498D" w:rsidRPr="0082498D" w:rsidRDefault="0082498D" w:rsidP="0082498D">
            <w:pPr>
              <w:pStyle w:val="afc"/>
              <w:rPr>
                <w:rFonts w:ascii="Roboto" w:cs="Roboto"/>
              </w:rPr>
            </w:pPr>
            <w:r w:rsidRPr="0082498D">
              <w:rPr>
                <w:rFonts w:ascii="Roboto" w:cs="Roboto"/>
              </w:rPr>
              <w:t>0.58%</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8F0FA" w14:textId="21AFA590"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39C9D28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026E1876" w14:textId="77777777" w:rsidR="0082498D" w:rsidRPr="0082498D" w:rsidRDefault="0082498D" w:rsidP="0082498D">
            <w:pPr>
              <w:pStyle w:val="afc"/>
              <w:rPr>
                <w:rFonts w:ascii="Roboto" w:cs="Roboto"/>
              </w:rPr>
            </w:pPr>
            <w:r w:rsidRPr="0082498D">
              <w:rPr>
                <w:rFonts w:ascii="Roboto" w:cs="Roboto" w:hint="eastAsia"/>
              </w:rPr>
              <w:t>8</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D0896" w14:textId="490A81BC" w:rsidR="0082498D" w:rsidRPr="0082498D" w:rsidRDefault="0082498D" w:rsidP="0082498D">
            <w:pPr>
              <w:pStyle w:val="afc"/>
              <w:rPr>
                <w:rFonts w:ascii="Roboto" w:cs="Roboto"/>
              </w:rPr>
            </w:pPr>
            <w:r w:rsidRPr="0082498D">
              <w:rPr>
                <w:rFonts w:ascii="Roboto" w:cs="Roboto" w:hint="eastAsia"/>
              </w:rPr>
              <w:t>氢氧化钠</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F324C" w14:textId="68E96C6E" w:rsidR="0082498D" w:rsidRPr="0082498D" w:rsidRDefault="0082498D" w:rsidP="0082498D">
            <w:pPr>
              <w:pStyle w:val="afc"/>
              <w:rPr>
                <w:rFonts w:ascii="Roboto" w:cs="Roboto"/>
              </w:rPr>
            </w:pPr>
            <w:r w:rsidRPr="0082498D">
              <w:rPr>
                <w:rFonts w:ascii="Roboto" w:cs="Roboto"/>
              </w:rPr>
              <w:t>1.86</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42E2" w14:textId="1878CB61" w:rsidR="0082498D" w:rsidRPr="0082498D" w:rsidRDefault="0082498D" w:rsidP="0082498D">
            <w:pPr>
              <w:pStyle w:val="afc"/>
              <w:rPr>
                <w:rFonts w:ascii="Roboto" w:cs="Roboto"/>
              </w:rPr>
            </w:pPr>
            <w:r w:rsidRPr="0082498D">
              <w:rPr>
                <w:rFonts w:ascii="Roboto" w:cs="Roboto"/>
              </w:rPr>
              <w:t>0.21%</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7B790" w14:textId="59E4BF0E"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3BF0CE7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17310B13" w14:textId="77777777" w:rsidR="0082498D" w:rsidRPr="0082498D" w:rsidRDefault="0082498D" w:rsidP="0082498D">
            <w:pPr>
              <w:pStyle w:val="afc"/>
              <w:rPr>
                <w:rFonts w:ascii="Roboto" w:cs="Roboto"/>
              </w:rPr>
            </w:pPr>
            <w:r w:rsidRPr="0082498D">
              <w:rPr>
                <w:rFonts w:ascii="Roboto" w:cs="Roboto" w:hint="eastAsia"/>
              </w:rPr>
              <w:t>9</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F8E5E" w14:textId="1FC52426" w:rsidR="0082498D" w:rsidRPr="0082498D" w:rsidRDefault="0082498D" w:rsidP="0082498D">
            <w:pPr>
              <w:pStyle w:val="afc"/>
              <w:rPr>
                <w:rFonts w:ascii="Roboto" w:cs="Roboto"/>
              </w:rPr>
            </w:pPr>
            <w:r w:rsidRPr="0082498D">
              <w:rPr>
                <w:rFonts w:ascii="Roboto" w:cs="Roboto" w:hint="eastAsia"/>
              </w:rPr>
              <w:t>包装箱</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FFE48" w14:textId="081E2E6E" w:rsidR="0082498D" w:rsidRPr="0082498D" w:rsidRDefault="0082498D" w:rsidP="0082498D">
            <w:pPr>
              <w:pStyle w:val="afc"/>
              <w:rPr>
                <w:rFonts w:ascii="Roboto" w:cs="Roboto"/>
              </w:rPr>
            </w:pPr>
            <w:r w:rsidRPr="0082498D">
              <w:rPr>
                <w:rFonts w:ascii="Roboto" w:cs="Roboto"/>
              </w:rPr>
              <w:t>0.63</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1322" w14:textId="45BB2FF1" w:rsidR="0082498D" w:rsidRPr="0082498D" w:rsidRDefault="0082498D" w:rsidP="0082498D">
            <w:pPr>
              <w:pStyle w:val="afc"/>
              <w:rPr>
                <w:rFonts w:ascii="Roboto" w:cs="Roboto"/>
              </w:rPr>
            </w:pPr>
            <w:r w:rsidRPr="0082498D">
              <w:rPr>
                <w:rFonts w:ascii="Roboto" w:cs="Roboto"/>
              </w:rPr>
              <w:t>0.07%</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804E6" w14:textId="4476A1C6"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2EE605B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47F487A3" w14:textId="77777777" w:rsidR="0082498D" w:rsidRPr="0082498D" w:rsidRDefault="0082498D" w:rsidP="0082498D">
            <w:pPr>
              <w:pStyle w:val="afc"/>
              <w:rPr>
                <w:rFonts w:ascii="Roboto" w:cs="Roboto"/>
              </w:rPr>
            </w:pPr>
            <w:r w:rsidRPr="0082498D">
              <w:rPr>
                <w:rFonts w:ascii="Roboto" w:cs="Roboto" w:hint="eastAsia"/>
              </w:rPr>
              <w:t>10</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E496E" w14:textId="3F5905DC" w:rsidR="0082498D" w:rsidRPr="0082498D" w:rsidRDefault="0082498D" w:rsidP="0082498D">
            <w:pPr>
              <w:pStyle w:val="afc"/>
              <w:rPr>
                <w:rFonts w:ascii="Roboto" w:cs="Roboto"/>
              </w:rPr>
            </w:pPr>
            <w:r w:rsidRPr="0082498D">
              <w:rPr>
                <w:rFonts w:ascii="Roboto" w:cs="Roboto" w:hint="eastAsia"/>
              </w:rPr>
              <w:t>运输</w:t>
            </w:r>
            <w:r w:rsidRPr="0082498D">
              <w:rPr>
                <w:rFonts w:ascii="Roboto" w:cs="Roboto" w:hint="eastAsia"/>
              </w:rPr>
              <w:t>-</w:t>
            </w:r>
            <w:r w:rsidRPr="0082498D">
              <w:rPr>
                <w:rFonts w:ascii="Roboto" w:cs="Roboto" w:hint="eastAsia"/>
              </w:rPr>
              <w:t>汽运</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D2F36" w14:textId="75BEC34A" w:rsidR="0082498D" w:rsidRPr="0082498D" w:rsidRDefault="0082498D" w:rsidP="0082498D">
            <w:pPr>
              <w:pStyle w:val="afc"/>
              <w:rPr>
                <w:rFonts w:ascii="Roboto" w:cs="Roboto"/>
              </w:rPr>
            </w:pPr>
            <w:r w:rsidRPr="0082498D">
              <w:rPr>
                <w:rFonts w:ascii="Roboto" w:cs="Roboto"/>
              </w:rPr>
              <w:t>0.50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0DE5" w14:textId="4969313A" w:rsidR="0082498D" w:rsidRPr="0082498D" w:rsidRDefault="0082498D" w:rsidP="0082498D">
            <w:pPr>
              <w:pStyle w:val="afc"/>
              <w:rPr>
                <w:rFonts w:ascii="Roboto" w:cs="Roboto"/>
              </w:rPr>
            </w:pPr>
            <w:r w:rsidRPr="0082498D">
              <w:rPr>
                <w:rFonts w:ascii="Roboto" w:cs="Roboto"/>
              </w:rPr>
              <w:t>0.06%</w:t>
            </w:r>
          </w:p>
        </w:tc>
        <w:tc>
          <w:tcPr>
            <w:tcW w:w="1430" w:type="pct"/>
            <w:tcBorders>
              <w:left w:val="single" w:sz="4" w:space="0" w:color="000000"/>
              <w:right w:val="single" w:sz="4" w:space="0" w:color="000000"/>
            </w:tcBorders>
            <w:shd w:val="clear" w:color="auto" w:fill="auto"/>
            <w:vAlign w:val="center"/>
          </w:tcPr>
          <w:p w14:paraId="3274336F" w14:textId="7E520DB0"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105EDEDC"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26985506" w14:textId="77777777" w:rsidR="0082498D" w:rsidRPr="0082498D" w:rsidRDefault="0082498D" w:rsidP="0082498D">
            <w:pPr>
              <w:pStyle w:val="afc"/>
              <w:rPr>
                <w:rFonts w:ascii="Roboto" w:cs="Roboto"/>
              </w:rPr>
            </w:pPr>
            <w:r w:rsidRPr="0082498D">
              <w:rPr>
                <w:rFonts w:ascii="Roboto" w:cs="Roboto" w:hint="eastAsia"/>
              </w:rPr>
              <w:t>11</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C73C0" w14:textId="432FC813" w:rsidR="0082498D" w:rsidRPr="0082498D" w:rsidRDefault="0082498D" w:rsidP="0082498D">
            <w:pPr>
              <w:pStyle w:val="afc"/>
              <w:rPr>
                <w:rFonts w:ascii="Roboto" w:cs="Roboto"/>
              </w:rPr>
            </w:pPr>
            <w:r w:rsidRPr="0082498D">
              <w:rPr>
                <w:rFonts w:ascii="Roboto" w:cs="Roboto" w:hint="eastAsia"/>
              </w:rPr>
              <w:t>硫酸</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B2752" w14:textId="00A93CE7" w:rsidR="0082498D" w:rsidRPr="0082498D" w:rsidRDefault="0082498D" w:rsidP="0082498D">
            <w:pPr>
              <w:pStyle w:val="afc"/>
              <w:rPr>
                <w:rFonts w:ascii="Roboto" w:cs="Roboto"/>
              </w:rPr>
            </w:pPr>
            <w:r w:rsidRPr="0082498D">
              <w:rPr>
                <w:rFonts w:ascii="Roboto" w:cs="Roboto"/>
              </w:rPr>
              <w:t>0.47</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07D3B" w14:textId="39FA6ED3" w:rsidR="0082498D" w:rsidRPr="0082498D" w:rsidRDefault="0082498D" w:rsidP="0082498D">
            <w:pPr>
              <w:pStyle w:val="afc"/>
              <w:rPr>
                <w:rFonts w:ascii="Roboto" w:cs="Roboto"/>
              </w:rPr>
            </w:pPr>
            <w:r w:rsidRPr="0082498D">
              <w:rPr>
                <w:rFonts w:ascii="Roboto" w:cs="Roboto"/>
              </w:rPr>
              <w:t>0.05%</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0D4C1" w14:textId="0DBCF728"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0785DC3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23FFE701" w14:textId="77777777" w:rsidR="0082498D" w:rsidRPr="0082498D" w:rsidRDefault="0082498D" w:rsidP="0082498D">
            <w:pPr>
              <w:pStyle w:val="afc"/>
              <w:rPr>
                <w:rFonts w:ascii="Roboto" w:cs="Roboto"/>
              </w:rPr>
            </w:pPr>
            <w:r w:rsidRPr="0082498D">
              <w:rPr>
                <w:rFonts w:ascii="Roboto" w:cs="Roboto" w:hint="eastAsia"/>
              </w:rPr>
              <w:t>12</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86362" w14:textId="4E249E91" w:rsidR="0082498D" w:rsidRPr="0082498D" w:rsidRDefault="0082498D" w:rsidP="0082498D">
            <w:pPr>
              <w:pStyle w:val="afc"/>
              <w:rPr>
                <w:rFonts w:ascii="Roboto" w:cs="Roboto"/>
              </w:rPr>
            </w:pPr>
            <w:r w:rsidRPr="0082498D">
              <w:rPr>
                <w:rFonts w:ascii="Roboto" w:cs="Roboto" w:hint="eastAsia"/>
              </w:rPr>
              <w:t>箭头纸、纸筒</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209B9" w14:textId="60251392" w:rsidR="0082498D" w:rsidRPr="0082498D" w:rsidRDefault="0082498D" w:rsidP="0082498D">
            <w:pPr>
              <w:pStyle w:val="afc"/>
              <w:rPr>
                <w:rFonts w:ascii="Roboto" w:cs="Roboto"/>
              </w:rPr>
            </w:pPr>
            <w:r w:rsidRPr="0082498D">
              <w:rPr>
                <w:rFonts w:ascii="Roboto" w:cs="Roboto"/>
              </w:rPr>
              <w:t>0.46</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B341" w14:textId="279685E5" w:rsidR="0082498D" w:rsidRPr="0082498D" w:rsidRDefault="0082498D" w:rsidP="0082498D">
            <w:pPr>
              <w:pStyle w:val="afc"/>
              <w:rPr>
                <w:rFonts w:ascii="Roboto" w:cs="Roboto"/>
              </w:rPr>
            </w:pPr>
            <w:r w:rsidRPr="0082498D">
              <w:rPr>
                <w:rFonts w:ascii="Roboto" w:cs="Roboto"/>
              </w:rPr>
              <w:t>0.05%</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AE026" w14:textId="69686DCE"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74B624B5"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66E06016" w14:textId="77777777" w:rsidR="0082498D" w:rsidRPr="0082498D" w:rsidRDefault="0082498D" w:rsidP="0082498D">
            <w:pPr>
              <w:pStyle w:val="afc"/>
              <w:rPr>
                <w:rFonts w:ascii="Roboto" w:cs="Roboto"/>
              </w:rPr>
            </w:pPr>
            <w:r w:rsidRPr="0082498D">
              <w:rPr>
                <w:rFonts w:ascii="Roboto" w:cs="Roboto" w:hint="eastAsia"/>
              </w:rPr>
              <w:t>13</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DC541" w14:textId="275619EF" w:rsidR="0082498D" w:rsidRPr="0082498D" w:rsidRDefault="0082498D" w:rsidP="0082498D">
            <w:pPr>
              <w:pStyle w:val="afc"/>
              <w:rPr>
                <w:rFonts w:ascii="Roboto" w:cs="Roboto"/>
              </w:rPr>
            </w:pPr>
            <w:r w:rsidRPr="0082498D">
              <w:rPr>
                <w:rFonts w:ascii="Roboto" w:cs="Roboto" w:hint="eastAsia"/>
              </w:rPr>
              <w:t>机用塑料薄膜</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A340D" w14:textId="4B8C978E" w:rsidR="0082498D" w:rsidRPr="0082498D" w:rsidRDefault="0082498D" w:rsidP="0082498D">
            <w:pPr>
              <w:pStyle w:val="afc"/>
              <w:rPr>
                <w:rFonts w:ascii="Roboto" w:cs="Roboto"/>
              </w:rPr>
            </w:pPr>
            <w:r w:rsidRPr="0082498D">
              <w:rPr>
                <w:rFonts w:ascii="Roboto" w:cs="Roboto"/>
              </w:rPr>
              <w:t>0.34</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BC565" w14:textId="4E212971" w:rsidR="0082498D" w:rsidRPr="0082498D" w:rsidRDefault="0082498D" w:rsidP="0082498D">
            <w:pPr>
              <w:pStyle w:val="afc"/>
              <w:rPr>
                <w:rFonts w:ascii="Roboto" w:cs="Roboto"/>
              </w:rPr>
            </w:pPr>
            <w:r w:rsidRPr="0082498D">
              <w:rPr>
                <w:rFonts w:ascii="Roboto" w:cs="Roboto"/>
              </w:rPr>
              <w:t>0.04%</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746DC" w14:textId="4A01E0E1" w:rsidR="0082498D" w:rsidRPr="0082498D" w:rsidRDefault="0082498D" w:rsidP="0082498D">
            <w:pPr>
              <w:pStyle w:val="afc"/>
              <w:rPr>
                <w:rFonts w:ascii="Roboto" w:cs="Roboto"/>
              </w:rPr>
            </w:pPr>
            <w:r w:rsidRPr="0082498D">
              <w:rPr>
                <w:rFonts w:ascii="Roboto" w:cs="Roboto" w:hint="eastAsia"/>
              </w:rPr>
              <w:t>原材料获取与加工阶段</w:t>
            </w:r>
          </w:p>
        </w:tc>
      </w:tr>
      <w:tr w:rsidR="0082498D" w:rsidRPr="0082498D" w14:paraId="7C141EDA"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33B59E78" w14:textId="6CDB202A" w:rsidR="0082498D" w:rsidRPr="0082498D" w:rsidRDefault="0082498D" w:rsidP="0082498D">
            <w:pPr>
              <w:pStyle w:val="afc"/>
              <w:rPr>
                <w:rFonts w:ascii="Roboto" w:cs="Roboto"/>
              </w:rPr>
            </w:pPr>
            <w:r w:rsidRPr="0082498D">
              <w:rPr>
                <w:rFonts w:ascii="Roboto" w:cs="Roboto" w:hint="eastAsia"/>
              </w:rPr>
              <w:t>14</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D2840" w14:textId="04F62F37" w:rsidR="0082498D" w:rsidRPr="0082498D" w:rsidRDefault="0082498D" w:rsidP="0082498D">
            <w:pPr>
              <w:pStyle w:val="afc"/>
              <w:rPr>
                <w:rFonts w:ascii="Roboto" w:cs="Roboto"/>
              </w:rPr>
            </w:pPr>
            <w:r w:rsidRPr="0082498D">
              <w:rPr>
                <w:rFonts w:ascii="Roboto" w:cs="Roboto" w:hint="eastAsia"/>
              </w:rPr>
              <w:t>废丝、废线</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E041B" w14:textId="42D46151" w:rsidR="0082498D" w:rsidRPr="0082498D" w:rsidRDefault="0082498D" w:rsidP="0082498D">
            <w:pPr>
              <w:pStyle w:val="afc"/>
              <w:rPr>
                <w:rFonts w:ascii="Roboto" w:cs="Roboto"/>
              </w:rPr>
            </w:pPr>
            <w:r w:rsidRPr="0082498D">
              <w:rPr>
                <w:rFonts w:ascii="Roboto" w:cs="Roboto"/>
              </w:rPr>
              <w:t>0.15</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04605" w14:textId="4B751B9E" w:rsidR="0082498D" w:rsidRPr="0082498D" w:rsidRDefault="0082498D" w:rsidP="0082498D">
            <w:pPr>
              <w:pStyle w:val="afc"/>
              <w:rPr>
                <w:rFonts w:ascii="Roboto" w:cs="Roboto"/>
              </w:rPr>
            </w:pPr>
            <w:r w:rsidRPr="0082498D">
              <w:rPr>
                <w:rFonts w:ascii="Roboto" w:cs="Roboto"/>
              </w:rPr>
              <w:t>0.02%</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AE8DC" w14:textId="3C4BF393" w:rsidR="0082498D" w:rsidRPr="0082498D" w:rsidRDefault="0082498D" w:rsidP="0082498D">
            <w:pPr>
              <w:pStyle w:val="afc"/>
              <w:rPr>
                <w:rFonts w:ascii="Roboto" w:cs="Roboto"/>
              </w:rPr>
            </w:pPr>
            <w:r w:rsidRPr="0082498D">
              <w:rPr>
                <w:rFonts w:ascii="Roboto" w:cs="Roboto" w:hint="eastAsia"/>
              </w:rPr>
              <w:t>产品生产阶段</w:t>
            </w:r>
          </w:p>
        </w:tc>
      </w:tr>
      <w:tr w:rsidR="0082498D" w:rsidRPr="0082498D" w14:paraId="2E8AA7B6" w14:textId="77777777" w:rsidTr="005E2D0A">
        <w:trPr>
          <w:trHeight w:val="454"/>
        </w:trPr>
        <w:tc>
          <w:tcPr>
            <w:tcW w:w="356" w:type="pct"/>
            <w:tcBorders>
              <w:top w:val="single" w:sz="4" w:space="0" w:color="000000"/>
              <w:left w:val="single" w:sz="4" w:space="0" w:color="000000"/>
              <w:bottom w:val="single" w:sz="4" w:space="0" w:color="000000"/>
              <w:right w:val="single" w:sz="4" w:space="0" w:color="000000"/>
            </w:tcBorders>
            <w:vAlign w:val="center"/>
          </w:tcPr>
          <w:p w14:paraId="07C028E6" w14:textId="0207572A" w:rsidR="0082498D" w:rsidRPr="0082498D" w:rsidRDefault="0082498D" w:rsidP="0082498D">
            <w:pPr>
              <w:pStyle w:val="afc"/>
              <w:rPr>
                <w:rFonts w:ascii="Roboto" w:cs="Roboto" w:hint="eastAsia"/>
              </w:rPr>
            </w:pPr>
            <w:r w:rsidRPr="0082498D">
              <w:rPr>
                <w:rFonts w:ascii="Roboto" w:cs="Roboto" w:hint="eastAsia"/>
              </w:rPr>
              <w:t>15</w:t>
            </w:r>
          </w:p>
        </w:tc>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A6F7" w14:textId="48CC1F8D" w:rsidR="0082498D" w:rsidRPr="0082498D" w:rsidRDefault="0082498D" w:rsidP="0082498D">
            <w:pPr>
              <w:pStyle w:val="afc"/>
              <w:rPr>
                <w:rFonts w:ascii="Roboto" w:cs="Roboto" w:hint="eastAsia"/>
              </w:rPr>
            </w:pPr>
            <w:r w:rsidRPr="0082498D">
              <w:rPr>
                <w:rFonts w:ascii="Roboto" w:cs="Roboto" w:hint="eastAsia"/>
              </w:rPr>
              <w:t>水</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B4066" w14:textId="59E33332" w:rsidR="0082498D" w:rsidRPr="0082498D" w:rsidRDefault="0082498D" w:rsidP="0082498D">
            <w:pPr>
              <w:pStyle w:val="afc"/>
              <w:rPr>
                <w:rFonts w:ascii="Roboto" w:cs="Roboto"/>
              </w:rPr>
            </w:pPr>
            <w:r w:rsidRPr="0082498D">
              <w:rPr>
                <w:rFonts w:ascii="Roboto" w:cs="Roboto"/>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26DD6" w14:textId="7C2FF03C" w:rsidR="0082498D" w:rsidRPr="0082498D" w:rsidRDefault="0082498D" w:rsidP="0082498D">
            <w:pPr>
              <w:pStyle w:val="afc"/>
              <w:rPr>
                <w:rFonts w:ascii="Roboto" w:cs="Roboto"/>
              </w:rPr>
            </w:pPr>
            <w:r w:rsidRPr="0082498D">
              <w:rPr>
                <w:rFonts w:ascii="Roboto" w:cs="Roboto"/>
              </w:rPr>
              <w:t>0.00%</w:t>
            </w:r>
          </w:p>
        </w:tc>
        <w:tc>
          <w:tcPr>
            <w:tcW w:w="1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C69FC" w14:textId="56201D4A" w:rsidR="0082498D" w:rsidRPr="0082498D" w:rsidRDefault="0082498D" w:rsidP="0082498D">
            <w:pPr>
              <w:pStyle w:val="afc"/>
              <w:rPr>
                <w:rFonts w:ascii="Roboto" w:cs="Roboto" w:hint="eastAsia"/>
              </w:rPr>
            </w:pPr>
            <w:r w:rsidRPr="0082498D">
              <w:rPr>
                <w:rFonts w:ascii="Roboto" w:cs="Roboto" w:hint="eastAsia"/>
              </w:rPr>
              <w:t>产品生产阶段</w:t>
            </w:r>
          </w:p>
        </w:tc>
      </w:tr>
    </w:tbl>
    <w:p w14:paraId="18351EEC" w14:textId="77777777" w:rsidR="00AE46D2" w:rsidRPr="000B3991" w:rsidRDefault="00AE46D2">
      <w:pPr>
        <w:spacing w:after="156"/>
        <w:ind w:firstLine="480"/>
        <w:rPr>
          <w:rFonts w:ascii="Roboto" w:cs="Roboto"/>
          <w:highlight w:val="yellow"/>
        </w:rPr>
      </w:pPr>
    </w:p>
    <w:p w14:paraId="69311630" w14:textId="09E3F086" w:rsidR="00AE46D2" w:rsidRPr="0082498D" w:rsidRDefault="00000000">
      <w:pPr>
        <w:spacing w:before="156" w:after="156"/>
        <w:ind w:firstLineChars="0" w:firstLine="0"/>
        <w:jc w:val="center"/>
        <w:rPr>
          <w:rFonts w:ascii="Roboto" w:cs="Roboto"/>
        </w:rPr>
      </w:pPr>
      <w:r w:rsidRPr="0082498D">
        <w:lastRenderedPageBreak/>
        <w:t xml:space="preserve"> </w:t>
      </w:r>
      <w:r w:rsidR="0082498D" w:rsidRPr="0082498D">
        <w:rPr>
          <w:noProof/>
        </w:rPr>
        <w:drawing>
          <wp:inline distT="0" distB="0" distL="0" distR="0" wp14:anchorId="088EF756" wp14:editId="6FB349A0">
            <wp:extent cx="4387385" cy="3093677"/>
            <wp:effectExtent l="0" t="0" r="13335" b="12065"/>
            <wp:docPr id="1426087838" name="图表 1">
              <a:extLst xmlns:a="http://schemas.openxmlformats.org/drawingml/2006/main">
                <a:ext uri="{FF2B5EF4-FFF2-40B4-BE49-F238E27FC236}">
                  <a16:creationId xmlns:a16="http://schemas.microsoft.com/office/drawing/2014/main" id="{3F48AA56-D31B-4597-9236-170A057F8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2D26CD" w14:textId="062005C6" w:rsidR="00AE46D2" w:rsidRPr="0082498D" w:rsidRDefault="00000000">
      <w:pPr>
        <w:pStyle w:val="a3"/>
        <w:spacing w:before="156" w:after="156"/>
        <w:rPr>
          <w:rFonts w:ascii="Roboto" w:cs="Roboto"/>
        </w:rPr>
      </w:pPr>
      <w:r w:rsidRPr="0082498D">
        <w:rPr>
          <w:rFonts w:ascii="Roboto" w:cs="Roboto"/>
        </w:rPr>
        <w:t>图</w:t>
      </w:r>
      <w:r w:rsidRPr="0082498D">
        <w:rPr>
          <w:rFonts w:ascii="Roboto" w:cs="Roboto"/>
        </w:rPr>
        <w:fldChar w:fldCharType="begin"/>
      </w:r>
      <w:r w:rsidRPr="0082498D">
        <w:rPr>
          <w:rFonts w:ascii="Roboto" w:cs="Roboto"/>
        </w:rPr>
        <w:instrText xml:space="preserve"> SEQ </w:instrText>
      </w:r>
      <w:r w:rsidRPr="0082498D">
        <w:rPr>
          <w:rFonts w:ascii="Roboto" w:cs="Roboto"/>
        </w:rPr>
        <w:instrText>图</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4</w:t>
      </w:r>
      <w:r w:rsidRPr="0082498D">
        <w:rPr>
          <w:rFonts w:ascii="Roboto" w:cs="Roboto"/>
        </w:rPr>
        <w:fldChar w:fldCharType="end"/>
      </w:r>
      <w:r w:rsidRPr="0082498D">
        <w:rPr>
          <w:rFonts w:ascii="Roboto" w:cs="Roboto"/>
        </w:rPr>
        <w:t xml:space="preserve"> </w:t>
      </w:r>
      <w:r w:rsidR="00E24097" w:rsidRPr="0082498D">
        <w:rPr>
          <w:rFonts w:ascii="Roboto" w:cs="Roboto"/>
        </w:rPr>
        <w:t>胎圈钢丝</w:t>
      </w:r>
      <w:r w:rsidR="00E24097" w:rsidRPr="0082498D">
        <w:rPr>
          <w:rFonts w:ascii="Roboto" w:cs="Roboto"/>
        </w:rPr>
        <w:t>1.65</w:t>
      </w:r>
      <w:r w:rsidRPr="0082498D">
        <w:rPr>
          <w:rFonts w:ascii="Roboto" w:cs="Roboto"/>
        </w:rPr>
        <w:t>产品碳足迹过程贡献分析</w:t>
      </w:r>
    </w:p>
    <w:p w14:paraId="2E364783" w14:textId="77777777" w:rsidR="00AE46D2" w:rsidRPr="0082498D" w:rsidRDefault="00000000">
      <w:pPr>
        <w:pStyle w:val="2"/>
        <w:spacing w:before="156"/>
        <w:rPr>
          <w:rFonts w:ascii="Roboto" w:hAnsi="Roboto" w:cs="Roboto"/>
        </w:rPr>
      </w:pPr>
      <w:bookmarkStart w:id="92" w:name="_Toc188294634"/>
      <w:bookmarkStart w:id="93" w:name="_Toc167361211"/>
      <w:bookmarkStart w:id="94" w:name="_Toc1849593718"/>
      <w:r w:rsidRPr="0082498D">
        <w:rPr>
          <w:rFonts w:ascii="Roboto" w:hAnsi="Roboto" w:cs="Roboto"/>
        </w:rPr>
        <w:t>单元过程贡献</w:t>
      </w:r>
      <w:bookmarkEnd w:id="92"/>
      <w:bookmarkEnd w:id="93"/>
      <w:bookmarkEnd w:id="94"/>
    </w:p>
    <w:p w14:paraId="7362398A" w14:textId="44DA4967" w:rsidR="00AE46D2" w:rsidRPr="0082498D" w:rsidRDefault="00000000">
      <w:pPr>
        <w:spacing w:after="156"/>
        <w:ind w:firstLine="480"/>
        <w:rPr>
          <w:rFonts w:ascii="Roboto" w:cs="Roboto"/>
        </w:rPr>
      </w:pPr>
      <w:r w:rsidRPr="0082498D">
        <w:rPr>
          <w:rFonts w:ascii="Roboto" w:cs="Roboto" w:hint="eastAsia"/>
        </w:rPr>
        <w:t>原材料获取与加工阶段中，排放量占比最大的是</w:t>
      </w:r>
      <w:r w:rsidR="0082498D" w:rsidRPr="0082498D">
        <w:rPr>
          <w:rFonts w:ascii="Roboto" w:cs="Roboto" w:hint="eastAsia"/>
        </w:rPr>
        <w:t>盘条</w:t>
      </w:r>
      <w:r w:rsidRPr="0082498D">
        <w:rPr>
          <w:rFonts w:ascii="Roboto" w:cs="Roboto" w:hint="eastAsia"/>
        </w:rPr>
        <w:t>的获取和加工过程，占比为</w:t>
      </w:r>
      <w:r w:rsidR="0082498D" w:rsidRPr="0082498D">
        <w:rPr>
          <w:rFonts w:ascii="Roboto" w:cs="Roboto" w:hint="eastAsia"/>
        </w:rPr>
        <w:t>95.88</w:t>
      </w:r>
      <w:r w:rsidRPr="0082498D">
        <w:rPr>
          <w:rFonts w:ascii="Roboto" w:cs="Roboto" w:hint="eastAsia"/>
        </w:rPr>
        <w:t>%</w:t>
      </w:r>
      <w:r w:rsidRPr="0082498D">
        <w:rPr>
          <w:rFonts w:ascii="Roboto" w:cs="Roboto" w:hint="eastAsia"/>
        </w:rPr>
        <w:t>，其次为</w:t>
      </w:r>
      <w:r w:rsidR="0082498D" w:rsidRPr="0082498D">
        <w:rPr>
          <w:rFonts w:ascii="Roboto" w:cs="Roboto" w:hint="eastAsia"/>
        </w:rPr>
        <w:t>盐酸</w:t>
      </w:r>
      <w:r w:rsidRPr="0082498D">
        <w:rPr>
          <w:rFonts w:ascii="Roboto" w:cs="Roboto" w:hint="eastAsia"/>
        </w:rPr>
        <w:t>的获取和加工过程，占比为</w:t>
      </w:r>
      <w:r w:rsidR="0082498D" w:rsidRPr="0082498D">
        <w:rPr>
          <w:rFonts w:ascii="Roboto" w:cs="Roboto" w:hint="eastAsia"/>
        </w:rPr>
        <w:t>1.79</w:t>
      </w:r>
      <w:r w:rsidRPr="0082498D">
        <w:rPr>
          <w:rFonts w:ascii="Roboto" w:cs="Roboto" w:hint="eastAsia"/>
        </w:rPr>
        <w:t>%</w:t>
      </w:r>
      <w:r w:rsidRPr="0082498D">
        <w:rPr>
          <w:rFonts w:ascii="Roboto" w:cs="Roboto" w:hint="eastAsia"/>
        </w:rPr>
        <w:t>。</w:t>
      </w:r>
      <w:r w:rsidR="00E24097" w:rsidRPr="0082498D">
        <w:rPr>
          <w:rFonts w:ascii="Roboto" w:cs="Roboto" w:hint="eastAsia"/>
        </w:rPr>
        <w:t>胎圈钢丝</w:t>
      </w:r>
      <w:r w:rsidR="00E24097" w:rsidRPr="0082498D">
        <w:rPr>
          <w:rFonts w:ascii="Roboto" w:cs="Roboto" w:hint="eastAsia"/>
        </w:rPr>
        <w:t>1.65</w:t>
      </w:r>
      <w:r w:rsidRPr="0082498D">
        <w:rPr>
          <w:rFonts w:ascii="Roboto" w:cs="Roboto" w:hint="eastAsia"/>
        </w:rPr>
        <w:t>产品碳足迹原材料获取与加工阶段贡献见表</w:t>
      </w:r>
      <w:r w:rsidR="002658FA" w:rsidRPr="0082498D">
        <w:rPr>
          <w:rFonts w:ascii="Roboto" w:cs="Roboto" w:hint="eastAsia"/>
        </w:rPr>
        <w:t>7</w:t>
      </w:r>
      <w:r w:rsidRPr="0082498D">
        <w:rPr>
          <w:rFonts w:ascii="Roboto" w:cs="Roboto" w:hint="eastAsia"/>
        </w:rPr>
        <w:t>：</w:t>
      </w:r>
    </w:p>
    <w:p w14:paraId="3DC5E7DC" w14:textId="43EC71B5" w:rsidR="00AE46D2" w:rsidRPr="0082498D" w:rsidRDefault="00000000">
      <w:pPr>
        <w:pStyle w:val="a3"/>
        <w:spacing w:before="156" w:after="156"/>
        <w:rPr>
          <w:rFonts w:ascii="Roboto" w:cs="Roboto"/>
        </w:rPr>
      </w:pPr>
      <w:r w:rsidRPr="0082498D">
        <w:rPr>
          <w:rFonts w:ascii="Roboto" w:cs="Roboto"/>
        </w:rPr>
        <w:t>表</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表</w:instrText>
      </w:r>
      <w:r w:rsidRPr="0082498D">
        <w:rPr>
          <w:rFonts w:ascii="Roboto" w:cs="Roboto"/>
        </w:rPr>
        <w:instrText xml:space="preserve"> \* ARABIC </w:instrText>
      </w:r>
      <w:r w:rsidRPr="0082498D">
        <w:rPr>
          <w:rFonts w:ascii="Roboto" w:cs="Roboto"/>
        </w:rPr>
        <w:fldChar w:fldCharType="separate"/>
      </w:r>
      <w:r w:rsidR="002658FA" w:rsidRPr="0082498D">
        <w:rPr>
          <w:rFonts w:ascii="Roboto" w:cs="Roboto"/>
          <w:noProof/>
        </w:rPr>
        <w:t>7</w:t>
      </w:r>
      <w:r w:rsidRPr="0082498D">
        <w:rPr>
          <w:rFonts w:ascii="Roboto" w:cs="Roboto"/>
        </w:rPr>
        <w:fldChar w:fldCharType="end"/>
      </w:r>
      <w:r w:rsidRPr="0082498D">
        <w:rPr>
          <w:rFonts w:ascii="Roboto" w:cs="Roboto"/>
        </w:rPr>
        <w:t xml:space="preserve"> </w:t>
      </w:r>
      <w:r w:rsidR="00E24097" w:rsidRPr="0082498D">
        <w:rPr>
          <w:rFonts w:ascii="Roboto" w:cs="Roboto" w:hint="eastAsia"/>
        </w:rPr>
        <w:t>胎圈钢丝</w:t>
      </w:r>
      <w:r w:rsidR="00E24097" w:rsidRPr="0082498D">
        <w:rPr>
          <w:rFonts w:ascii="Roboto" w:cs="Roboto" w:hint="eastAsia"/>
        </w:rPr>
        <w:t>1.65</w:t>
      </w:r>
      <w:r w:rsidRPr="0082498D">
        <w:rPr>
          <w:rFonts w:ascii="Roboto" w:cs="Roboto" w:hint="eastAsia"/>
        </w:rPr>
        <w:t>碳足迹原材料获取与加工阶段贡献</w:t>
      </w:r>
    </w:p>
    <w:tbl>
      <w:tblPr>
        <w:tblW w:w="5000" w:type="pct"/>
        <w:tblLook w:val="04A0" w:firstRow="1" w:lastRow="0" w:firstColumn="1" w:lastColumn="0" w:noHBand="0" w:noVBand="1"/>
      </w:tblPr>
      <w:tblGrid>
        <w:gridCol w:w="903"/>
        <w:gridCol w:w="3061"/>
        <w:gridCol w:w="2695"/>
        <w:gridCol w:w="2685"/>
      </w:tblGrid>
      <w:tr w:rsidR="00AE46D2" w:rsidRPr="0082498D" w14:paraId="5042FAB0"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037806DE" w14:textId="77777777" w:rsidR="00AE46D2" w:rsidRPr="0082498D" w:rsidRDefault="00000000">
            <w:pPr>
              <w:pStyle w:val="afc"/>
              <w:rPr>
                <w:rFonts w:ascii="Roboto" w:cs="Roboto"/>
                <w:b/>
                <w:bCs/>
                <w:sz w:val="18"/>
                <w:szCs w:val="18"/>
              </w:rPr>
            </w:pPr>
            <w:r w:rsidRPr="0082498D">
              <w:rPr>
                <w:rFonts w:ascii="Roboto" w:cs="Roboto" w:hint="eastAsia"/>
                <w:b/>
                <w:bCs/>
                <w:sz w:val="18"/>
                <w:szCs w:val="18"/>
              </w:rPr>
              <w:t>序号</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BF0D7" w14:textId="77777777" w:rsidR="00AE46D2" w:rsidRPr="0082498D" w:rsidRDefault="00000000">
            <w:pPr>
              <w:pStyle w:val="afc"/>
              <w:rPr>
                <w:rFonts w:ascii="Roboto" w:cs="Roboto"/>
                <w:sz w:val="18"/>
                <w:szCs w:val="18"/>
                <w:lang w:bidi="ar"/>
              </w:rPr>
            </w:pPr>
            <w:r w:rsidRPr="0082498D">
              <w:rPr>
                <w:rFonts w:ascii="Roboto" w:cs="Roboto"/>
                <w:b/>
                <w:bCs/>
                <w:sz w:val="18"/>
                <w:szCs w:val="18"/>
              </w:rPr>
              <w:t>过程贡献</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230D2" w14:textId="77777777" w:rsidR="00AE46D2" w:rsidRPr="0082498D" w:rsidRDefault="00000000">
            <w:pPr>
              <w:pStyle w:val="afc"/>
              <w:rPr>
                <w:rFonts w:ascii="Roboto" w:cs="Roboto"/>
                <w:sz w:val="18"/>
                <w:szCs w:val="18"/>
                <w:lang w:bidi="ar"/>
              </w:rPr>
            </w:pPr>
            <w:r w:rsidRPr="0082498D">
              <w:rPr>
                <w:rFonts w:ascii="Roboto" w:cs="Roboto"/>
                <w:b/>
                <w:bCs/>
                <w:sz w:val="18"/>
                <w:szCs w:val="18"/>
              </w:rPr>
              <w:t>排放量</w:t>
            </w:r>
            <w:r w:rsidRPr="0082498D">
              <w:rPr>
                <w:rFonts w:ascii="Roboto" w:cs="Roboto"/>
                <w:b/>
                <w:bCs/>
                <w:sz w:val="18"/>
                <w:szCs w:val="18"/>
              </w:rPr>
              <w:t xml:space="preserve"> kgCO</w:t>
            </w:r>
            <w:r w:rsidRPr="0082498D">
              <w:rPr>
                <w:rFonts w:ascii="Roboto" w:cs="Roboto"/>
                <w:b/>
                <w:bCs/>
                <w:sz w:val="18"/>
                <w:szCs w:val="18"/>
                <w:vertAlign w:val="subscript"/>
              </w:rPr>
              <w:t>2</w:t>
            </w:r>
            <w:r w:rsidRPr="0082498D">
              <w:rPr>
                <w:rFonts w:ascii="Roboto" w:cs="Roboto" w:hint="eastAsia"/>
                <w:b/>
                <w:bCs/>
                <w:sz w:val="18"/>
                <w:szCs w:val="18"/>
              </w:rPr>
              <w:t>e</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79D58" w14:textId="77777777" w:rsidR="00AE46D2" w:rsidRPr="0082498D" w:rsidRDefault="00000000">
            <w:pPr>
              <w:pStyle w:val="afc"/>
              <w:rPr>
                <w:rFonts w:ascii="Roboto" w:cs="Roboto"/>
                <w:sz w:val="18"/>
                <w:szCs w:val="18"/>
                <w:lang w:bidi="ar"/>
              </w:rPr>
            </w:pPr>
            <w:r w:rsidRPr="0082498D">
              <w:rPr>
                <w:rFonts w:ascii="Roboto" w:cs="Roboto"/>
                <w:b/>
                <w:bCs/>
                <w:sz w:val="18"/>
                <w:szCs w:val="18"/>
              </w:rPr>
              <w:t>占比</w:t>
            </w:r>
          </w:p>
        </w:tc>
      </w:tr>
      <w:tr w:rsidR="0082498D" w:rsidRPr="0082498D" w14:paraId="16954EED"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1D61E9BF" w14:textId="77777777" w:rsidR="0082498D" w:rsidRPr="0082498D" w:rsidRDefault="0082498D" w:rsidP="0082498D">
            <w:pPr>
              <w:pStyle w:val="afc"/>
              <w:rPr>
                <w:rFonts w:ascii="Roboto" w:cs="Roboto"/>
                <w:sz w:val="18"/>
                <w:szCs w:val="18"/>
                <w:lang w:bidi="ar"/>
              </w:rPr>
            </w:pPr>
            <w:r w:rsidRPr="0082498D">
              <w:rPr>
                <w:rFonts w:ascii="Roboto" w:cs="Roboto" w:hint="eastAsia"/>
              </w:rPr>
              <w:t>1</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D8AC6" w14:textId="2E132416" w:rsidR="0082498D" w:rsidRPr="0082498D" w:rsidRDefault="0082498D" w:rsidP="0082498D">
            <w:pPr>
              <w:pStyle w:val="afc"/>
              <w:rPr>
                <w:rFonts w:ascii="Roboto" w:cs="Roboto"/>
              </w:rPr>
            </w:pPr>
            <w:r w:rsidRPr="0082498D">
              <w:rPr>
                <w:rFonts w:ascii="Roboto" w:cs="Roboto" w:hint="eastAsia"/>
              </w:rPr>
              <w:t>盘条</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3E757" w14:textId="7CE7974B" w:rsidR="0082498D" w:rsidRPr="0082498D" w:rsidRDefault="0082498D" w:rsidP="0082498D">
            <w:pPr>
              <w:pStyle w:val="afc"/>
              <w:rPr>
                <w:rFonts w:ascii="Roboto" w:cs="Roboto"/>
              </w:rPr>
            </w:pPr>
            <w:r w:rsidRPr="0082498D">
              <w:rPr>
                <w:rFonts w:ascii="Roboto" w:cs="Roboto" w:hint="eastAsia"/>
              </w:rPr>
              <w:t>386.04</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EC0CF" w14:textId="40DD8A70" w:rsidR="0082498D" w:rsidRPr="0082498D" w:rsidRDefault="0082498D" w:rsidP="0082498D">
            <w:pPr>
              <w:pStyle w:val="afc"/>
              <w:textAlignment w:val="center"/>
              <w:rPr>
                <w:rFonts w:ascii="Roboto" w:cs="Roboto"/>
              </w:rPr>
            </w:pPr>
            <w:r w:rsidRPr="0082498D">
              <w:rPr>
                <w:rFonts w:ascii="Roboto" w:cs="Roboto"/>
              </w:rPr>
              <w:t>95.88%</w:t>
            </w:r>
          </w:p>
        </w:tc>
      </w:tr>
      <w:tr w:rsidR="0082498D" w:rsidRPr="0082498D" w14:paraId="01D0D7BD"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5146BCA8" w14:textId="77777777" w:rsidR="0082498D" w:rsidRPr="0082498D" w:rsidRDefault="0082498D" w:rsidP="0082498D">
            <w:pPr>
              <w:pStyle w:val="afc"/>
              <w:rPr>
                <w:rFonts w:ascii="Roboto" w:cs="Roboto"/>
                <w:sz w:val="18"/>
                <w:szCs w:val="18"/>
                <w:lang w:bidi="ar"/>
              </w:rPr>
            </w:pPr>
            <w:r w:rsidRPr="0082498D">
              <w:rPr>
                <w:rFonts w:ascii="Roboto" w:cs="Roboto" w:hint="eastAsia"/>
              </w:rPr>
              <w:t>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28FC3" w14:textId="4F371008" w:rsidR="0082498D" w:rsidRPr="0082498D" w:rsidRDefault="0082498D" w:rsidP="0082498D">
            <w:pPr>
              <w:pStyle w:val="afc"/>
              <w:rPr>
                <w:rFonts w:ascii="Roboto" w:cs="Roboto"/>
              </w:rPr>
            </w:pPr>
            <w:r w:rsidRPr="0082498D">
              <w:rPr>
                <w:rFonts w:ascii="Roboto" w:cs="Roboto" w:hint="eastAsia"/>
              </w:rPr>
              <w:t>盐酸</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6CABF" w14:textId="4ED7F465" w:rsidR="0082498D" w:rsidRPr="0082498D" w:rsidRDefault="0082498D" w:rsidP="0082498D">
            <w:pPr>
              <w:pStyle w:val="afc"/>
              <w:rPr>
                <w:rFonts w:ascii="Roboto" w:cs="Roboto"/>
              </w:rPr>
            </w:pPr>
            <w:r w:rsidRPr="0082498D">
              <w:rPr>
                <w:rFonts w:ascii="Roboto" w:cs="Roboto" w:hint="eastAsia"/>
              </w:rPr>
              <w:t>7.19</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CCAF7" w14:textId="7D32C0EA" w:rsidR="0082498D" w:rsidRPr="0082498D" w:rsidRDefault="0082498D" w:rsidP="0082498D">
            <w:pPr>
              <w:pStyle w:val="afc"/>
              <w:textAlignment w:val="center"/>
              <w:rPr>
                <w:rFonts w:ascii="Roboto" w:cs="Roboto"/>
              </w:rPr>
            </w:pPr>
            <w:r w:rsidRPr="0082498D">
              <w:rPr>
                <w:rFonts w:ascii="Roboto" w:cs="Roboto"/>
              </w:rPr>
              <w:t>1.79%</w:t>
            </w:r>
          </w:p>
        </w:tc>
      </w:tr>
      <w:tr w:rsidR="0082498D" w:rsidRPr="0082498D" w14:paraId="28E1D7CE"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6D45E381" w14:textId="77777777" w:rsidR="0082498D" w:rsidRPr="0082498D" w:rsidRDefault="0082498D" w:rsidP="0082498D">
            <w:pPr>
              <w:pStyle w:val="afc"/>
              <w:rPr>
                <w:rFonts w:ascii="Roboto" w:cs="Roboto"/>
                <w:sz w:val="18"/>
                <w:szCs w:val="18"/>
                <w:lang w:bidi="ar"/>
              </w:rPr>
            </w:pPr>
            <w:r w:rsidRPr="0082498D">
              <w:rPr>
                <w:rFonts w:ascii="Roboto" w:cs="Roboto" w:hint="eastAsia"/>
              </w:rPr>
              <w:t>3</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1100D" w14:textId="1FB018B6" w:rsidR="0082498D" w:rsidRPr="0082498D" w:rsidRDefault="0082498D" w:rsidP="0082498D">
            <w:pPr>
              <w:pStyle w:val="afc"/>
              <w:rPr>
                <w:rFonts w:ascii="Roboto" w:cs="Roboto"/>
              </w:rPr>
            </w:pPr>
            <w:r w:rsidRPr="0082498D">
              <w:rPr>
                <w:rFonts w:ascii="Roboto" w:cs="Roboto" w:hint="eastAsia"/>
              </w:rPr>
              <w:t>硫酸铜</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53049" w14:textId="374E4FB4" w:rsidR="0082498D" w:rsidRPr="0082498D" w:rsidRDefault="0082498D" w:rsidP="0082498D">
            <w:pPr>
              <w:pStyle w:val="afc"/>
              <w:rPr>
                <w:rFonts w:ascii="Roboto" w:cs="Roboto"/>
              </w:rPr>
            </w:pPr>
            <w:r w:rsidRPr="0082498D">
              <w:rPr>
                <w:rFonts w:ascii="Roboto" w:cs="Roboto" w:hint="eastAsia"/>
              </w:rPr>
              <w:t>5.13</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A435A" w14:textId="0F8EB888" w:rsidR="0082498D" w:rsidRPr="0082498D" w:rsidRDefault="0082498D" w:rsidP="0082498D">
            <w:pPr>
              <w:pStyle w:val="afc"/>
              <w:textAlignment w:val="center"/>
              <w:rPr>
                <w:rFonts w:ascii="Roboto" w:cs="Roboto"/>
              </w:rPr>
            </w:pPr>
            <w:r w:rsidRPr="0082498D">
              <w:rPr>
                <w:rFonts w:ascii="Roboto" w:cs="Roboto"/>
              </w:rPr>
              <w:t>1.28%</w:t>
            </w:r>
          </w:p>
        </w:tc>
      </w:tr>
      <w:tr w:rsidR="0082498D" w:rsidRPr="0082498D" w14:paraId="342CCB9A"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028F4930" w14:textId="77777777" w:rsidR="0082498D" w:rsidRPr="0082498D" w:rsidRDefault="0082498D" w:rsidP="0082498D">
            <w:pPr>
              <w:pStyle w:val="afc"/>
              <w:rPr>
                <w:rFonts w:ascii="Roboto" w:cs="Roboto"/>
                <w:sz w:val="18"/>
                <w:szCs w:val="18"/>
                <w:lang w:bidi="ar"/>
              </w:rPr>
            </w:pPr>
            <w:r w:rsidRPr="0082498D">
              <w:rPr>
                <w:rFonts w:ascii="Roboto" w:cs="Roboto" w:hint="eastAsia"/>
              </w:rPr>
              <w:t>4</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0CBF4" w14:textId="3D0B8086" w:rsidR="0082498D" w:rsidRPr="0082498D" w:rsidRDefault="0082498D" w:rsidP="0082498D">
            <w:pPr>
              <w:pStyle w:val="afc"/>
              <w:rPr>
                <w:rFonts w:ascii="Roboto" w:cs="Roboto"/>
              </w:rPr>
            </w:pPr>
            <w:r w:rsidRPr="0082498D">
              <w:rPr>
                <w:rFonts w:ascii="Roboto" w:cs="Roboto" w:hint="eastAsia"/>
              </w:rPr>
              <w:t>氢氧化钠</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FDE0B" w14:textId="42E78D87" w:rsidR="0082498D" w:rsidRPr="0082498D" w:rsidRDefault="0082498D" w:rsidP="0082498D">
            <w:pPr>
              <w:pStyle w:val="afc"/>
              <w:rPr>
                <w:rFonts w:ascii="Roboto" w:cs="Roboto"/>
              </w:rPr>
            </w:pPr>
            <w:r w:rsidRPr="0082498D">
              <w:rPr>
                <w:rFonts w:ascii="Roboto" w:cs="Roboto" w:hint="eastAsia"/>
              </w:rPr>
              <w:t>1.86</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620F8" w14:textId="0A6B474C" w:rsidR="0082498D" w:rsidRPr="0082498D" w:rsidRDefault="0082498D" w:rsidP="0082498D">
            <w:pPr>
              <w:pStyle w:val="afc"/>
              <w:textAlignment w:val="center"/>
              <w:rPr>
                <w:rFonts w:ascii="Roboto" w:cs="Roboto"/>
              </w:rPr>
            </w:pPr>
            <w:r w:rsidRPr="0082498D">
              <w:rPr>
                <w:rFonts w:ascii="Roboto" w:cs="Roboto"/>
              </w:rPr>
              <w:t>0.46%</w:t>
            </w:r>
          </w:p>
        </w:tc>
      </w:tr>
      <w:tr w:rsidR="0082498D" w:rsidRPr="0082498D" w14:paraId="43A95836"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26C3F1E7" w14:textId="77777777" w:rsidR="0082498D" w:rsidRPr="0082498D" w:rsidRDefault="0082498D" w:rsidP="0082498D">
            <w:pPr>
              <w:pStyle w:val="afc"/>
              <w:rPr>
                <w:rFonts w:ascii="Roboto" w:cs="Roboto"/>
                <w:sz w:val="18"/>
                <w:szCs w:val="18"/>
                <w:lang w:bidi="ar"/>
              </w:rPr>
            </w:pPr>
            <w:r w:rsidRPr="0082498D">
              <w:rPr>
                <w:rFonts w:ascii="Roboto" w:cs="Roboto" w:hint="eastAsia"/>
              </w:rPr>
              <w:t>5</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B9D6D" w14:textId="62D46129" w:rsidR="0082498D" w:rsidRPr="0082498D" w:rsidRDefault="0082498D" w:rsidP="0082498D">
            <w:pPr>
              <w:pStyle w:val="afc"/>
              <w:rPr>
                <w:rFonts w:ascii="Roboto" w:cs="Roboto"/>
              </w:rPr>
            </w:pPr>
            <w:r w:rsidRPr="0082498D">
              <w:rPr>
                <w:rFonts w:ascii="Roboto" w:cs="Roboto" w:hint="eastAsia"/>
              </w:rPr>
              <w:t>包装箱</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3D01C" w14:textId="07D55951" w:rsidR="0082498D" w:rsidRPr="0082498D" w:rsidRDefault="0082498D" w:rsidP="0082498D">
            <w:pPr>
              <w:pStyle w:val="afc"/>
              <w:rPr>
                <w:rFonts w:ascii="Roboto" w:cs="Roboto"/>
              </w:rPr>
            </w:pPr>
            <w:r w:rsidRPr="0082498D">
              <w:rPr>
                <w:rFonts w:ascii="Roboto" w:cs="Roboto" w:hint="eastAsia"/>
              </w:rPr>
              <w:t>0.63</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369F6" w14:textId="313CE518" w:rsidR="0082498D" w:rsidRPr="0082498D" w:rsidRDefault="0082498D" w:rsidP="0082498D">
            <w:pPr>
              <w:pStyle w:val="afc"/>
              <w:textAlignment w:val="center"/>
              <w:rPr>
                <w:rFonts w:ascii="Roboto" w:cs="Roboto"/>
              </w:rPr>
            </w:pPr>
            <w:r w:rsidRPr="0082498D">
              <w:rPr>
                <w:rFonts w:ascii="Roboto" w:cs="Roboto"/>
              </w:rPr>
              <w:t>0.16%</w:t>
            </w:r>
          </w:p>
        </w:tc>
      </w:tr>
      <w:tr w:rsidR="0082498D" w:rsidRPr="0082498D" w14:paraId="4EFBD03B"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72255CD3" w14:textId="77777777" w:rsidR="0082498D" w:rsidRPr="0082498D" w:rsidRDefault="0082498D" w:rsidP="0082498D">
            <w:pPr>
              <w:pStyle w:val="afc"/>
              <w:rPr>
                <w:rFonts w:ascii="Roboto" w:cs="Roboto"/>
                <w:sz w:val="18"/>
                <w:szCs w:val="18"/>
                <w:lang w:bidi="ar"/>
              </w:rPr>
            </w:pPr>
            <w:r w:rsidRPr="0082498D">
              <w:rPr>
                <w:rFonts w:ascii="Roboto" w:cs="Roboto" w:hint="eastAsia"/>
              </w:rPr>
              <w:t>6</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6FDAB" w14:textId="58110BD4" w:rsidR="0082498D" w:rsidRPr="0082498D" w:rsidRDefault="0082498D" w:rsidP="0082498D">
            <w:pPr>
              <w:pStyle w:val="afc"/>
              <w:rPr>
                <w:rFonts w:ascii="Roboto" w:cs="Roboto"/>
              </w:rPr>
            </w:pPr>
            <w:r w:rsidRPr="0082498D">
              <w:rPr>
                <w:rFonts w:ascii="Roboto" w:cs="Roboto" w:hint="eastAsia"/>
              </w:rPr>
              <w:t>运输</w:t>
            </w:r>
            <w:r w:rsidRPr="0082498D">
              <w:rPr>
                <w:rFonts w:ascii="Roboto" w:cs="Roboto" w:hint="eastAsia"/>
              </w:rPr>
              <w:t>-</w:t>
            </w:r>
            <w:r w:rsidRPr="0082498D">
              <w:rPr>
                <w:rFonts w:ascii="Roboto" w:cs="Roboto" w:hint="eastAsia"/>
              </w:rPr>
              <w:t>汽运</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E5C10" w14:textId="0CD2C425" w:rsidR="0082498D" w:rsidRPr="0082498D" w:rsidRDefault="0082498D" w:rsidP="0082498D">
            <w:pPr>
              <w:pStyle w:val="afc"/>
              <w:rPr>
                <w:rFonts w:ascii="Roboto" w:cs="Roboto"/>
              </w:rPr>
            </w:pPr>
            <w:r w:rsidRPr="0082498D">
              <w:rPr>
                <w:rFonts w:ascii="Roboto" w:cs="Roboto" w:hint="eastAsia"/>
              </w:rPr>
              <w:t>0.50</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ED4F0" w14:textId="0C6887BD" w:rsidR="0082498D" w:rsidRPr="0082498D" w:rsidRDefault="0082498D" w:rsidP="0082498D">
            <w:pPr>
              <w:pStyle w:val="afc"/>
              <w:textAlignment w:val="center"/>
              <w:rPr>
                <w:rFonts w:ascii="Roboto" w:cs="Roboto"/>
              </w:rPr>
            </w:pPr>
            <w:r w:rsidRPr="0082498D">
              <w:rPr>
                <w:rFonts w:ascii="Roboto" w:cs="Roboto"/>
              </w:rPr>
              <w:t>0.12%</w:t>
            </w:r>
          </w:p>
        </w:tc>
      </w:tr>
      <w:tr w:rsidR="0082498D" w:rsidRPr="0082498D" w14:paraId="3AC083D9"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2C8E19E5" w14:textId="77777777" w:rsidR="0082498D" w:rsidRPr="0082498D" w:rsidRDefault="0082498D" w:rsidP="0082498D">
            <w:pPr>
              <w:pStyle w:val="afc"/>
              <w:rPr>
                <w:rFonts w:ascii="Roboto" w:cs="Roboto"/>
                <w:sz w:val="18"/>
                <w:szCs w:val="18"/>
                <w:lang w:bidi="ar"/>
              </w:rPr>
            </w:pPr>
            <w:r w:rsidRPr="0082498D">
              <w:rPr>
                <w:rFonts w:ascii="Roboto" w:cs="Roboto" w:hint="eastAsia"/>
              </w:rPr>
              <w:t>7</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43D1B" w14:textId="339CF1C0" w:rsidR="0082498D" w:rsidRPr="0082498D" w:rsidRDefault="0082498D" w:rsidP="0082498D">
            <w:pPr>
              <w:pStyle w:val="afc"/>
              <w:rPr>
                <w:rFonts w:ascii="Roboto" w:cs="Roboto"/>
              </w:rPr>
            </w:pPr>
            <w:r w:rsidRPr="0082498D">
              <w:rPr>
                <w:rFonts w:ascii="Roboto" w:cs="Roboto" w:hint="eastAsia"/>
              </w:rPr>
              <w:t>硫酸</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929A0" w14:textId="561A1B88" w:rsidR="0082498D" w:rsidRPr="0082498D" w:rsidRDefault="0082498D" w:rsidP="0082498D">
            <w:pPr>
              <w:pStyle w:val="afc"/>
              <w:rPr>
                <w:rFonts w:ascii="Roboto" w:cs="Roboto"/>
              </w:rPr>
            </w:pPr>
            <w:r w:rsidRPr="0082498D">
              <w:rPr>
                <w:rFonts w:ascii="Roboto" w:cs="Roboto" w:hint="eastAsia"/>
              </w:rPr>
              <w:t>0.47</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E996B" w14:textId="6C7B0BFC" w:rsidR="0082498D" w:rsidRPr="0082498D" w:rsidRDefault="0082498D" w:rsidP="0082498D">
            <w:pPr>
              <w:pStyle w:val="afc"/>
              <w:textAlignment w:val="center"/>
              <w:rPr>
                <w:rFonts w:ascii="Roboto" w:cs="Roboto"/>
              </w:rPr>
            </w:pPr>
            <w:r w:rsidRPr="0082498D">
              <w:rPr>
                <w:rFonts w:ascii="Roboto" w:cs="Roboto"/>
              </w:rPr>
              <w:t>0.12%</w:t>
            </w:r>
          </w:p>
        </w:tc>
      </w:tr>
      <w:tr w:rsidR="0082498D" w:rsidRPr="0082498D" w14:paraId="6C396CD2"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0EB6DFF1" w14:textId="77777777" w:rsidR="0082498D" w:rsidRPr="0082498D" w:rsidRDefault="0082498D" w:rsidP="0082498D">
            <w:pPr>
              <w:pStyle w:val="afc"/>
              <w:rPr>
                <w:rFonts w:ascii="Roboto" w:cs="Roboto"/>
                <w:sz w:val="18"/>
                <w:szCs w:val="18"/>
                <w:lang w:bidi="ar"/>
              </w:rPr>
            </w:pPr>
            <w:r w:rsidRPr="0082498D">
              <w:rPr>
                <w:rFonts w:ascii="Roboto" w:cs="Roboto" w:hint="eastAsia"/>
              </w:rPr>
              <w:t>8</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9DBD2" w14:textId="3BDA2D6F" w:rsidR="0082498D" w:rsidRPr="0082498D" w:rsidRDefault="0082498D" w:rsidP="0082498D">
            <w:pPr>
              <w:pStyle w:val="afc"/>
              <w:rPr>
                <w:rFonts w:ascii="Roboto" w:cs="Roboto"/>
              </w:rPr>
            </w:pPr>
            <w:r w:rsidRPr="0082498D">
              <w:rPr>
                <w:rFonts w:ascii="Roboto" w:cs="Roboto" w:hint="eastAsia"/>
              </w:rPr>
              <w:t>箭头纸、纸筒</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2D4C4" w14:textId="761CC771" w:rsidR="0082498D" w:rsidRPr="0082498D" w:rsidRDefault="0082498D" w:rsidP="0082498D">
            <w:pPr>
              <w:pStyle w:val="afc"/>
              <w:rPr>
                <w:rFonts w:ascii="Roboto" w:cs="Roboto"/>
              </w:rPr>
            </w:pPr>
            <w:r w:rsidRPr="0082498D">
              <w:rPr>
                <w:rFonts w:ascii="Roboto" w:cs="Roboto" w:hint="eastAsia"/>
              </w:rPr>
              <w:t>0.46</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3601" w14:textId="57E8A455" w:rsidR="0082498D" w:rsidRPr="0082498D" w:rsidRDefault="0082498D" w:rsidP="0082498D">
            <w:pPr>
              <w:pStyle w:val="afc"/>
              <w:textAlignment w:val="center"/>
              <w:rPr>
                <w:rFonts w:ascii="Roboto" w:cs="Roboto"/>
              </w:rPr>
            </w:pPr>
            <w:r w:rsidRPr="0082498D">
              <w:rPr>
                <w:rFonts w:ascii="Roboto" w:cs="Roboto"/>
              </w:rPr>
              <w:t>0.11%</w:t>
            </w:r>
          </w:p>
        </w:tc>
      </w:tr>
      <w:tr w:rsidR="0082498D" w:rsidRPr="0082498D" w14:paraId="74D68ADF" w14:textId="77777777" w:rsidTr="002658FA">
        <w:trPr>
          <w:trHeight w:val="454"/>
        </w:trPr>
        <w:tc>
          <w:tcPr>
            <w:tcW w:w="483" w:type="pct"/>
            <w:tcBorders>
              <w:top w:val="single" w:sz="4" w:space="0" w:color="000000"/>
              <w:left w:val="single" w:sz="4" w:space="0" w:color="000000"/>
              <w:bottom w:val="single" w:sz="4" w:space="0" w:color="000000"/>
              <w:right w:val="single" w:sz="4" w:space="0" w:color="000000"/>
            </w:tcBorders>
            <w:vAlign w:val="center"/>
          </w:tcPr>
          <w:p w14:paraId="16BD6BA9" w14:textId="77777777" w:rsidR="0082498D" w:rsidRPr="0082498D" w:rsidRDefault="0082498D" w:rsidP="0082498D">
            <w:pPr>
              <w:pStyle w:val="afc"/>
              <w:rPr>
                <w:rFonts w:ascii="Roboto" w:cs="Roboto"/>
                <w:sz w:val="18"/>
                <w:szCs w:val="18"/>
                <w:lang w:bidi="ar"/>
              </w:rPr>
            </w:pPr>
            <w:r w:rsidRPr="0082498D">
              <w:rPr>
                <w:rFonts w:ascii="Roboto" w:cs="Roboto" w:hint="eastAsia"/>
              </w:rPr>
              <w:t>9</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7E39E" w14:textId="63073FEB" w:rsidR="0082498D" w:rsidRPr="0082498D" w:rsidRDefault="0082498D" w:rsidP="0082498D">
            <w:pPr>
              <w:pStyle w:val="afc"/>
              <w:rPr>
                <w:rFonts w:ascii="Roboto" w:cs="Roboto"/>
              </w:rPr>
            </w:pPr>
            <w:r w:rsidRPr="0082498D">
              <w:rPr>
                <w:rFonts w:ascii="Roboto" w:cs="Roboto" w:hint="eastAsia"/>
              </w:rPr>
              <w:t>机用塑料薄膜</w:t>
            </w:r>
          </w:p>
        </w:tc>
        <w:tc>
          <w:tcPr>
            <w:tcW w:w="1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43191" w14:textId="3C32CB89" w:rsidR="0082498D" w:rsidRPr="0082498D" w:rsidRDefault="0082498D" w:rsidP="0082498D">
            <w:pPr>
              <w:pStyle w:val="afc"/>
              <w:rPr>
                <w:rFonts w:ascii="Roboto" w:cs="Roboto"/>
              </w:rPr>
            </w:pPr>
            <w:r w:rsidRPr="0082498D">
              <w:rPr>
                <w:rFonts w:ascii="Roboto" w:cs="Roboto" w:hint="eastAsia"/>
              </w:rPr>
              <w:t>0.34</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E433E" w14:textId="2322F594" w:rsidR="0082498D" w:rsidRPr="0082498D" w:rsidRDefault="0082498D" w:rsidP="0082498D">
            <w:pPr>
              <w:pStyle w:val="afc"/>
              <w:textAlignment w:val="center"/>
              <w:rPr>
                <w:rFonts w:ascii="Roboto" w:cs="Roboto"/>
              </w:rPr>
            </w:pPr>
            <w:r w:rsidRPr="0082498D">
              <w:rPr>
                <w:rFonts w:ascii="Roboto" w:cs="Roboto"/>
              </w:rPr>
              <w:t>0.08%</w:t>
            </w:r>
          </w:p>
        </w:tc>
      </w:tr>
    </w:tbl>
    <w:p w14:paraId="0329B0DD" w14:textId="58C8EF31" w:rsidR="00AE46D2" w:rsidRPr="000B3991" w:rsidRDefault="0082498D">
      <w:pPr>
        <w:spacing w:before="156" w:after="156"/>
        <w:ind w:firstLineChars="0" w:firstLine="0"/>
        <w:jc w:val="center"/>
        <w:rPr>
          <w:rFonts w:ascii="Roboto" w:cs="Roboto"/>
          <w:highlight w:val="yellow"/>
        </w:rPr>
      </w:pPr>
      <w:r>
        <w:rPr>
          <w:noProof/>
        </w:rPr>
        <w:lastRenderedPageBreak/>
        <w:drawing>
          <wp:inline distT="0" distB="0" distL="0" distR="0" wp14:anchorId="2F8CFF06" wp14:editId="1EFCD6A4">
            <wp:extent cx="4302675" cy="2206820"/>
            <wp:effectExtent l="0" t="0" r="3175" b="3175"/>
            <wp:docPr id="1829265973" name="图表 1">
              <a:extLst xmlns:a="http://schemas.openxmlformats.org/drawingml/2006/main">
                <a:ext uri="{FF2B5EF4-FFF2-40B4-BE49-F238E27FC236}">
                  <a16:creationId xmlns:a16="http://schemas.microsoft.com/office/drawing/2014/main" id="{2AE23B76-E7B9-4784-B5B1-8E74915BF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72B7CB" w14:textId="18130507" w:rsidR="00AE46D2" w:rsidRPr="0082498D" w:rsidRDefault="00000000">
      <w:pPr>
        <w:pStyle w:val="a3"/>
        <w:spacing w:before="156" w:after="156"/>
        <w:rPr>
          <w:rFonts w:ascii="Roboto" w:cs="Roboto"/>
        </w:rPr>
      </w:pPr>
      <w:r w:rsidRPr="0082498D">
        <w:rPr>
          <w:rFonts w:ascii="Roboto" w:cs="Roboto"/>
        </w:rPr>
        <w:t>图</w:t>
      </w:r>
      <w:r w:rsidRPr="0082498D">
        <w:rPr>
          <w:rFonts w:ascii="Roboto" w:cs="Roboto"/>
        </w:rPr>
        <w:t xml:space="preserve"> </w:t>
      </w:r>
      <w:r w:rsidRPr="0082498D">
        <w:rPr>
          <w:rFonts w:ascii="Roboto" w:cs="Roboto"/>
        </w:rPr>
        <w:fldChar w:fldCharType="begin"/>
      </w:r>
      <w:r w:rsidRPr="0082498D">
        <w:rPr>
          <w:rFonts w:ascii="Roboto" w:cs="Roboto"/>
        </w:rPr>
        <w:instrText xml:space="preserve"> SEQ </w:instrText>
      </w:r>
      <w:r w:rsidRPr="0082498D">
        <w:rPr>
          <w:rFonts w:ascii="Roboto" w:cs="Roboto"/>
        </w:rPr>
        <w:instrText>图</w:instrText>
      </w:r>
      <w:r w:rsidRPr="0082498D">
        <w:rPr>
          <w:rFonts w:ascii="Roboto" w:cs="Roboto"/>
        </w:rPr>
        <w:instrText xml:space="preserve"> \* ARABIC </w:instrText>
      </w:r>
      <w:r w:rsidRPr="0082498D">
        <w:rPr>
          <w:rFonts w:ascii="Roboto" w:cs="Roboto"/>
        </w:rPr>
        <w:fldChar w:fldCharType="separate"/>
      </w:r>
      <w:r w:rsidR="00E7251C" w:rsidRPr="0082498D">
        <w:rPr>
          <w:rFonts w:ascii="Roboto" w:cs="Roboto"/>
          <w:noProof/>
        </w:rPr>
        <w:t>5</w:t>
      </w:r>
      <w:r w:rsidRPr="0082498D">
        <w:rPr>
          <w:rFonts w:ascii="Roboto" w:cs="Roboto"/>
        </w:rPr>
        <w:fldChar w:fldCharType="end"/>
      </w:r>
      <w:r w:rsidRPr="0082498D">
        <w:rPr>
          <w:rFonts w:ascii="Roboto" w:cs="Roboto"/>
        </w:rPr>
        <w:t xml:space="preserve"> </w:t>
      </w:r>
      <w:r w:rsidR="00E24097" w:rsidRPr="0082498D">
        <w:rPr>
          <w:rFonts w:ascii="Roboto" w:cs="Roboto"/>
        </w:rPr>
        <w:t>胎圈钢丝</w:t>
      </w:r>
      <w:r w:rsidR="00E24097" w:rsidRPr="0082498D">
        <w:rPr>
          <w:rFonts w:ascii="Roboto" w:cs="Roboto"/>
        </w:rPr>
        <w:t>1.65</w:t>
      </w:r>
      <w:r w:rsidRPr="0082498D">
        <w:rPr>
          <w:rFonts w:ascii="Roboto" w:cs="Roboto"/>
        </w:rPr>
        <w:t>产品碳足迹原材料获取与加工阶段贡献</w:t>
      </w:r>
    </w:p>
    <w:p w14:paraId="37BE7B14" w14:textId="4BF23F42" w:rsidR="00AE46D2" w:rsidRPr="00B20ACA" w:rsidRDefault="00000000">
      <w:pPr>
        <w:spacing w:after="156"/>
        <w:ind w:firstLine="480"/>
        <w:rPr>
          <w:rFonts w:ascii="Roboto" w:cs="Roboto"/>
        </w:rPr>
      </w:pPr>
      <w:r w:rsidRPr="00B20ACA">
        <w:rPr>
          <w:rFonts w:ascii="Roboto" w:cs="Roboto" w:hint="eastAsia"/>
        </w:rPr>
        <w:t>生产阶段中，排放量占比最大的是电力获取造成的排放，占生产阶段碳足迹的</w:t>
      </w:r>
      <w:r w:rsidR="00B20ACA" w:rsidRPr="00B20ACA">
        <w:rPr>
          <w:rFonts w:ascii="Roboto" w:cs="Roboto" w:hint="eastAsia"/>
        </w:rPr>
        <w:t>56.49</w:t>
      </w:r>
      <w:r w:rsidRPr="00B20ACA">
        <w:rPr>
          <w:rFonts w:ascii="Roboto" w:cs="Roboto" w:hint="eastAsia"/>
        </w:rPr>
        <w:t>%</w:t>
      </w:r>
      <w:r w:rsidRPr="00B20ACA">
        <w:rPr>
          <w:rFonts w:ascii="Roboto" w:cs="Roboto" w:hint="eastAsia"/>
        </w:rPr>
        <w:t>，其次为</w:t>
      </w:r>
      <w:r w:rsidR="00B20ACA" w:rsidRPr="00B20ACA">
        <w:rPr>
          <w:rFonts w:ascii="Roboto" w:cs="Roboto" w:hint="eastAsia"/>
        </w:rPr>
        <w:t>废酸液处理</w:t>
      </w:r>
      <w:r w:rsidRPr="00B20ACA">
        <w:rPr>
          <w:rFonts w:ascii="Roboto" w:cs="Roboto" w:hint="eastAsia"/>
        </w:rPr>
        <w:t>的排放，占生产阶段碳足迹的</w:t>
      </w:r>
      <w:r w:rsidR="00B20ACA" w:rsidRPr="00B20ACA">
        <w:rPr>
          <w:rFonts w:ascii="Roboto" w:cs="Roboto" w:hint="eastAsia"/>
        </w:rPr>
        <w:t>21.45</w:t>
      </w:r>
      <w:r w:rsidRPr="00B20ACA">
        <w:rPr>
          <w:rFonts w:ascii="Roboto" w:cs="Roboto" w:hint="eastAsia"/>
        </w:rPr>
        <w:t>%</w:t>
      </w:r>
      <w:r w:rsidRPr="00B20ACA">
        <w:rPr>
          <w:rFonts w:ascii="Roboto" w:cs="Roboto" w:hint="eastAsia"/>
        </w:rPr>
        <w:t>。</w:t>
      </w:r>
      <w:r w:rsidR="00E24097" w:rsidRPr="00B20ACA">
        <w:rPr>
          <w:rFonts w:ascii="Roboto" w:cs="Roboto" w:hint="eastAsia"/>
        </w:rPr>
        <w:t>胎圈钢丝</w:t>
      </w:r>
      <w:r w:rsidR="00E24097" w:rsidRPr="00B20ACA">
        <w:rPr>
          <w:rFonts w:ascii="Roboto" w:cs="Roboto" w:hint="eastAsia"/>
        </w:rPr>
        <w:t>1.65</w:t>
      </w:r>
      <w:r w:rsidRPr="00B20ACA">
        <w:rPr>
          <w:rFonts w:ascii="Roboto" w:cs="Roboto" w:hint="eastAsia"/>
        </w:rPr>
        <w:t>产品碳足迹生产阶段贡献见表</w:t>
      </w:r>
      <w:r w:rsidR="002658FA" w:rsidRPr="00B20ACA">
        <w:rPr>
          <w:rFonts w:ascii="Roboto" w:cs="Roboto" w:hint="eastAsia"/>
        </w:rPr>
        <w:t>8</w:t>
      </w:r>
      <w:r w:rsidRPr="00B20ACA">
        <w:rPr>
          <w:rFonts w:ascii="Roboto" w:cs="Roboto" w:hint="eastAsia"/>
        </w:rPr>
        <w:t>：</w:t>
      </w:r>
    </w:p>
    <w:p w14:paraId="36E3B986" w14:textId="27CDCA86" w:rsidR="00AE46D2" w:rsidRPr="00B20ACA" w:rsidRDefault="00000000">
      <w:pPr>
        <w:pStyle w:val="a3"/>
        <w:spacing w:before="156" w:after="156"/>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8</w:t>
      </w:r>
      <w:r w:rsidRPr="00B20ACA">
        <w:rPr>
          <w:rFonts w:ascii="Roboto" w:cs="Roboto"/>
        </w:rPr>
        <w:fldChar w:fldCharType="end"/>
      </w:r>
      <w:r w:rsidRPr="00B20ACA">
        <w:rPr>
          <w:rFonts w:ascii="Roboto" w:cs="Roboto"/>
        </w:rPr>
        <w:t xml:space="preserve"> </w:t>
      </w:r>
      <w:r w:rsidR="00E24097" w:rsidRPr="00B20ACA">
        <w:rPr>
          <w:rFonts w:ascii="Roboto" w:cs="Roboto"/>
        </w:rPr>
        <w:t>胎圈钢丝</w:t>
      </w:r>
      <w:r w:rsidR="00E24097" w:rsidRPr="00B20ACA">
        <w:rPr>
          <w:rFonts w:ascii="Roboto" w:cs="Roboto"/>
        </w:rPr>
        <w:t>1.65</w:t>
      </w:r>
      <w:r w:rsidRPr="00B20ACA">
        <w:rPr>
          <w:rFonts w:ascii="Roboto" w:cs="Roboto"/>
        </w:rPr>
        <w:t>产品碳足迹生产阶段贡献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4"/>
        <w:gridCol w:w="3538"/>
        <w:gridCol w:w="3001"/>
        <w:gridCol w:w="1661"/>
      </w:tblGrid>
      <w:tr w:rsidR="00AE46D2" w:rsidRPr="00B20ACA" w14:paraId="0222A4E9" w14:textId="77777777" w:rsidTr="00741377">
        <w:trPr>
          <w:trHeight w:val="364"/>
          <w:jc w:val="center"/>
        </w:trPr>
        <w:tc>
          <w:tcPr>
            <w:tcW w:w="612" w:type="pct"/>
            <w:shd w:val="clear" w:color="auto" w:fill="auto"/>
            <w:noWrap/>
            <w:vAlign w:val="center"/>
          </w:tcPr>
          <w:p w14:paraId="595129BD" w14:textId="77777777" w:rsidR="00AE46D2" w:rsidRPr="00B20ACA" w:rsidRDefault="00000000">
            <w:pPr>
              <w:pStyle w:val="afc"/>
              <w:rPr>
                <w:rFonts w:ascii="Roboto" w:cs="Roboto"/>
                <w:b/>
                <w:bCs/>
              </w:rPr>
            </w:pPr>
            <w:r w:rsidRPr="00B20ACA">
              <w:rPr>
                <w:rFonts w:ascii="Roboto" w:cs="Roboto"/>
                <w:b/>
                <w:bCs/>
              </w:rPr>
              <w:t>序号</w:t>
            </w:r>
          </w:p>
        </w:tc>
        <w:tc>
          <w:tcPr>
            <w:tcW w:w="1893" w:type="pct"/>
            <w:shd w:val="clear" w:color="auto" w:fill="auto"/>
            <w:noWrap/>
            <w:vAlign w:val="center"/>
          </w:tcPr>
          <w:p w14:paraId="19BB0C42" w14:textId="77777777" w:rsidR="00AE46D2" w:rsidRPr="00B20ACA" w:rsidRDefault="00000000">
            <w:pPr>
              <w:pStyle w:val="afc"/>
              <w:rPr>
                <w:rFonts w:ascii="Roboto" w:cs="Roboto"/>
                <w:b/>
                <w:bCs/>
              </w:rPr>
            </w:pPr>
            <w:r w:rsidRPr="00B20ACA">
              <w:rPr>
                <w:rFonts w:ascii="Roboto" w:cs="Roboto"/>
                <w:b/>
                <w:bCs/>
              </w:rPr>
              <w:t>过程贡献</w:t>
            </w:r>
          </w:p>
        </w:tc>
        <w:tc>
          <w:tcPr>
            <w:tcW w:w="1606" w:type="pct"/>
            <w:shd w:val="clear" w:color="auto" w:fill="auto"/>
            <w:noWrap/>
            <w:vAlign w:val="center"/>
          </w:tcPr>
          <w:p w14:paraId="37D1F63A" w14:textId="77777777" w:rsidR="00AE46D2" w:rsidRPr="00B20ACA" w:rsidRDefault="00000000">
            <w:pPr>
              <w:pStyle w:val="afc"/>
              <w:rPr>
                <w:rFonts w:ascii="Roboto" w:cs="Roboto"/>
                <w:b/>
                <w:bCs/>
              </w:rPr>
            </w:pPr>
            <w:r w:rsidRPr="00B20ACA">
              <w:rPr>
                <w:rFonts w:ascii="Roboto" w:cs="Roboto"/>
                <w:b/>
                <w:bCs/>
              </w:rPr>
              <w:t>排放量</w:t>
            </w:r>
            <w:r w:rsidRPr="00B20ACA">
              <w:rPr>
                <w:rFonts w:ascii="Roboto" w:cs="Roboto"/>
                <w:b/>
                <w:bCs/>
              </w:rPr>
              <w:t xml:space="preserve"> kgCO</w:t>
            </w:r>
            <w:r w:rsidRPr="00B20ACA">
              <w:rPr>
                <w:rFonts w:ascii="Roboto" w:cs="Roboto"/>
                <w:b/>
                <w:bCs/>
                <w:vertAlign w:val="subscript"/>
              </w:rPr>
              <w:t>2</w:t>
            </w:r>
            <w:r w:rsidRPr="00B20ACA">
              <w:rPr>
                <w:rFonts w:ascii="Roboto" w:cs="Roboto"/>
                <w:b/>
                <w:bCs/>
              </w:rPr>
              <w:t>e</w:t>
            </w:r>
          </w:p>
        </w:tc>
        <w:tc>
          <w:tcPr>
            <w:tcW w:w="889" w:type="pct"/>
            <w:shd w:val="clear" w:color="auto" w:fill="auto"/>
            <w:noWrap/>
            <w:vAlign w:val="center"/>
          </w:tcPr>
          <w:p w14:paraId="0CDFD608" w14:textId="77777777" w:rsidR="00AE46D2" w:rsidRPr="00B20ACA" w:rsidRDefault="00000000">
            <w:pPr>
              <w:pStyle w:val="afc"/>
              <w:rPr>
                <w:rFonts w:ascii="Roboto" w:cs="Roboto"/>
                <w:b/>
                <w:bCs/>
              </w:rPr>
            </w:pPr>
            <w:r w:rsidRPr="00B20ACA">
              <w:rPr>
                <w:rFonts w:ascii="Roboto" w:cs="Roboto"/>
                <w:b/>
                <w:bCs/>
              </w:rPr>
              <w:t>占比</w:t>
            </w:r>
          </w:p>
        </w:tc>
      </w:tr>
      <w:tr w:rsidR="00B20ACA" w:rsidRPr="00B20ACA" w14:paraId="10367B43" w14:textId="77777777" w:rsidTr="00741377">
        <w:trPr>
          <w:trHeight w:val="372"/>
          <w:jc w:val="center"/>
        </w:trPr>
        <w:tc>
          <w:tcPr>
            <w:tcW w:w="612" w:type="pct"/>
            <w:shd w:val="clear" w:color="auto" w:fill="auto"/>
            <w:noWrap/>
            <w:vAlign w:val="center"/>
          </w:tcPr>
          <w:p w14:paraId="061D345F" w14:textId="77777777" w:rsidR="00B20ACA" w:rsidRPr="00B20ACA" w:rsidRDefault="00B20ACA" w:rsidP="00B20ACA">
            <w:pPr>
              <w:pStyle w:val="afc"/>
              <w:rPr>
                <w:rFonts w:ascii="Roboto" w:cs="Roboto"/>
              </w:rPr>
            </w:pPr>
            <w:r w:rsidRPr="00B20ACA">
              <w:rPr>
                <w:rFonts w:ascii="Roboto" w:cs="Roboto"/>
              </w:rPr>
              <w:t>1</w:t>
            </w:r>
          </w:p>
        </w:tc>
        <w:tc>
          <w:tcPr>
            <w:tcW w:w="1893" w:type="pct"/>
            <w:shd w:val="clear" w:color="auto" w:fill="auto"/>
            <w:noWrap/>
            <w:vAlign w:val="center"/>
          </w:tcPr>
          <w:p w14:paraId="296EDD0F" w14:textId="677F72BA" w:rsidR="00B20ACA" w:rsidRPr="00B20ACA" w:rsidRDefault="00B20ACA" w:rsidP="00B20ACA">
            <w:pPr>
              <w:pStyle w:val="afc"/>
              <w:rPr>
                <w:rFonts w:ascii="Roboto" w:cs="Roboto"/>
              </w:rPr>
            </w:pPr>
            <w:r w:rsidRPr="00B20ACA">
              <w:rPr>
                <w:rFonts w:ascii="Roboto" w:cs="Roboto" w:hint="eastAsia"/>
              </w:rPr>
              <w:t>电</w:t>
            </w:r>
          </w:p>
        </w:tc>
        <w:tc>
          <w:tcPr>
            <w:tcW w:w="1606" w:type="pct"/>
            <w:shd w:val="clear" w:color="auto" w:fill="auto"/>
            <w:noWrap/>
            <w:vAlign w:val="center"/>
          </w:tcPr>
          <w:p w14:paraId="1D2349EE" w14:textId="71EDA762" w:rsidR="00B20ACA" w:rsidRPr="00B20ACA" w:rsidRDefault="00B20ACA" w:rsidP="00B20ACA">
            <w:pPr>
              <w:pStyle w:val="afc"/>
              <w:rPr>
                <w:rFonts w:ascii="Roboto" w:cs="Roboto"/>
              </w:rPr>
            </w:pPr>
            <w:r w:rsidRPr="00B20ACA">
              <w:rPr>
                <w:rFonts w:ascii="Roboto" w:cs="Roboto" w:hint="eastAsia"/>
              </w:rPr>
              <w:t>269.05</w:t>
            </w:r>
          </w:p>
        </w:tc>
        <w:tc>
          <w:tcPr>
            <w:tcW w:w="889" w:type="pct"/>
            <w:shd w:val="clear" w:color="auto" w:fill="auto"/>
            <w:noWrap/>
            <w:vAlign w:val="center"/>
          </w:tcPr>
          <w:p w14:paraId="6DD7F09C" w14:textId="10E0C4F8" w:rsidR="00B20ACA" w:rsidRPr="00B20ACA" w:rsidRDefault="00B20ACA" w:rsidP="00B20ACA">
            <w:pPr>
              <w:pStyle w:val="afc"/>
              <w:rPr>
                <w:rFonts w:ascii="Roboto" w:cs="Roboto"/>
              </w:rPr>
            </w:pPr>
            <w:r w:rsidRPr="00B20ACA">
              <w:rPr>
                <w:rFonts w:ascii="Roboto" w:cs="Roboto"/>
              </w:rPr>
              <w:t>56.49%</w:t>
            </w:r>
          </w:p>
        </w:tc>
      </w:tr>
      <w:tr w:rsidR="00B20ACA" w:rsidRPr="00B20ACA" w14:paraId="3D3770ED" w14:textId="77777777" w:rsidTr="00741377">
        <w:trPr>
          <w:trHeight w:val="372"/>
          <w:jc w:val="center"/>
        </w:trPr>
        <w:tc>
          <w:tcPr>
            <w:tcW w:w="612" w:type="pct"/>
            <w:shd w:val="clear" w:color="auto" w:fill="auto"/>
            <w:noWrap/>
            <w:vAlign w:val="center"/>
          </w:tcPr>
          <w:p w14:paraId="15236879" w14:textId="77777777" w:rsidR="00B20ACA" w:rsidRPr="00B20ACA" w:rsidRDefault="00B20ACA" w:rsidP="00B20ACA">
            <w:pPr>
              <w:pStyle w:val="afc"/>
              <w:rPr>
                <w:rFonts w:ascii="Roboto" w:cs="Roboto"/>
              </w:rPr>
            </w:pPr>
            <w:r w:rsidRPr="00B20ACA">
              <w:rPr>
                <w:rFonts w:ascii="Roboto" w:cs="Roboto" w:hint="eastAsia"/>
              </w:rPr>
              <w:t>2</w:t>
            </w:r>
          </w:p>
        </w:tc>
        <w:tc>
          <w:tcPr>
            <w:tcW w:w="1893" w:type="pct"/>
            <w:shd w:val="clear" w:color="auto" w:fill="auto"/>
            <w:noWrap/>
            <w:vAlign w:val="center"/>
          </w:tcPr>
          <w:p w14:paraId="0A6BA71A" w14:textId="5066FDC5" w:rsidR="00B20ACA" w:rsidRPr="00B20ACA" w:rsidRDefault="00B20ACA" w:rsidP="00B20ACA">
            <w:pPr>
              <w:pStyle w:val="afc"/>
              <w:rPr>
                <w:rFonts w:ascii="Roboto" w:cs="Roboto"/>
              </w:rPr>
            </w:pPr>
            <w:r w:rsidRPr="00B20ACA">
              <w:rPr>
                <w:rFonts w:ascii="Roboto" w:cs="Roboto" w:hint="eastAsia"/>
              </w:rPr>
              <w:t>废酸液</w:t>
            </w:r>
          </w:p>
        </w:tc>
        <w:tc>
          <w:tcPr>
            <w:tcW w:w="1606" w:type="pct"/>
            <w:shd w:val="clear" w:color="auto" w:fill="auto"/>
            <w:noWrap/>
            <w:vAlign w:val="center"/>
          </w:tcPr>
          <w:p w14:paraId="5EF64C50" w14:textId="326B567F" w:rsidR="00B20ACA" w:rsidRPr="00B20ACA" w:rsidRDefault="00B20ACA" w:rsidP="00B20ACA">
            <w:pPr>
              <w:pStyle w:val="afc"/>
              <w:rPr>
                <w:rFonts w:ascii="Roboto" w:cs="Roboto"/>
              </w:rPr>
            </w:pPr>
            <w:r w:rsidRPr="00B20ACA">
              <w:rPr>
                <w:rFonts w:ascii="Roboto" w:cs="Roboto" w:hint="eastAsia"/>
              </w:rPr>
              <w:t>102.17</w:t>
            </w:r>
          </w:p>
        </w:tc>
        <w:tc>
          <w:tcPr>
            <w:tcW w:w="889" w:type="pct"/>
            <w:shd w:val="clear" w:color="auto" w:fill="auto"/>
            <w:noWrap/>
            <w:vAlign w:val="center"/>
          </w:tcPr>
          <w:p w14:paraId="29DA77EC" w14:textId="2BAA5CC4" w:rsidR="00B20ACA" w:rsidRPr="00B20ACA" w:rsidRDefault="00B20ACA" w:rsidP="00B20ACA">
            <w:pPr>
              <w:pStyle w:val="afc"/>
              <w:rPr>
                <w:rFonts w:ascii="Roboto" w:cs="Roboto"/>
              </w:rPr>
            </w:pPr>
            <w:r w:rsidRPr="00B20ACA">
              <w:rPr>
                <w:rFonts w:ascii="Roboto" w:cs="Roboto"/>
              </w:rPr>
              <w:t>21.45%</w:t>
            </w:r>
          </w:p>
        </w:tc>
      </w:tr>
      <w:tr w:rsidR="00B20ACA" w:rsidRPr="00B20ACA" w14:paraId="31FE9D06" w14:textId="77777777" w:rsidTr="00741377">
        <w:trPr>
          <w:trHeight w:val="372"/>
          <w:jc w:val="center"/>
        </w:trPr>
        <w:tc>
          <w:tcPr>
            <w:tcW w:w="612" w:type="pct"/>
            <w:shd w:val="clear" w:color="auto" w:fill="auto"/>
            <w:noWrap/>
            <w:vAlign w:val="center"/>
          </w:tcPr>
          <w:p w14:paraId="4F3C00FE" w14:textId="77777777" w:rsidR="00B20ACA" w:rsidRPr="00B20ACA" w:rsidRDefault="00B20ACA" w:rsidP="00B20ACA">
            <w:pPr>
              <w:pStyle w:val="afc"/>
              <w:rPr>
                <w:rFonts w:ascii="Roboto" w:cs="Roboto"/>
              </w:rPr>
            </w:pPr>
            <w:r w:rsidRPr="00B20ACA">
              <w:rPr>
                <w:rFonts w:ascii="Roboto" w:cs="Roboto" w:hint="eastAsia"/>
              </w:rPr>
              <w:t>3</w:t>
            </w:r>
          </w:p>
        </w:tc>
        <w:tc>
          <w:tcPr>
            <w:tcW w:w="1893" w:type="pct"/>
            <w:shd w:val="clear" w:color="auto" w:fill="auto"/>
            <w:noWrap/>
            <w:vAlign w:val="center"/>
          </w:tcPr>
          <w:p w14:paraId="4BFEE0D2" w14:textId="700DCE3A" w:rsidR="00B20ACA" w:rsidRPr="00B20ACA" w:rsidRDefault="00B20ACA" w:rsidP="00B20ACA">
            <w:pPr>
              <w:pStyle w:val="afc"/>
              <w:rPr>
                <w:rFonts w:ascii="Roboto" w:cs="Roboto"/>
              </w:rPr>
            </w:pPr>
            <w:r w:rsidRPr="00B20ACA">
              <w:rPr>
                <w:rFonts w:ascii="Roboto" w:cs="Roboto" w:hint="eastAsia"/>
              </w:rPr>
              <w:t>蒸汽</w:t>
            </w:r>
          </w:p>
        </w:tc>
        <w:tc>
          <w:tcPr>
            <w:tcW w:w="1606" w:type="pct"/>
            <w:shd w:val="clear" w:color="auto" w:fill="auto"/>
            <w:noWrap/>
            <w:vAlign w:val="center"/>
          </w:tcPr>
          <w:p w14:paraId="0C03BC3F" w14:textId="05E99440" w:rsidR="00B20ACA" w:rsidRPr="00B20ACA" w:rsidRDefault="00B20ACA" w:rsidP="00B20ACA">
            <w:pPr>
              <w:pStyle w:val="afc"/>
              <w:rPr>
                <w:rFonts w:ascii="Roboto" w:cs="Roboto"/>
              </w:rPr>
            </w:pPr>
            <w:r w:rsidRPr="00B20ACA">
              <w:rPr>
                <w:rFonts w:ascii="Roboto" w:cs="Roboto" w:hint="eastAsia"/>
              </w:rPr>
              <w:t>92.30</w:t>
            </w:r>
          </w:p>
        </w:tc>
        <w:tc>
          <w:tcPr>
            <w:tcW w:w="889" w:type="pct"/>
            <w:shd w:val="clear" w:color="auto" w:fill="auto"/>
            <w:noWrap/>
            <w:vAlign w:val="center"/>
          </w:tcPr>
          <w:p w14:paraId="06597C34" w14:textId="43936AFE" w:rsidR="00B20ACA" w:rsidRPr="00B20ACA" w:rsidRDefault="00B20ACA" w:rsidP="00B20ACA">
            <w:pPr>
              <w:pStyle w:val="afc"/>
              <w:rPr>
                <w:rFonts w:ascii="Roboto" w:cs="Roboto"/>
              </w:rPr>
            </w:pPr>
            <w:r w:rsidRPr="00B20ACA">
              <w:rPr>
                <w:rFonts w:ascii="Roboto" w:cs="Roboto"/>
              </w:rPr>
              <w:t>19.38%</w:t>
            </w:r>
          </w:p>
        </w:tc>
      </w:tr>
      <w:tr w:rsidR="00B20ACA" w:rsidRPr="00B20ACA" w14:paraId="2F14DE43" w14:textId="77777777" w:rsidTr="00741377">
        <w:trPr>
          <w:trHeight w:val="372"/>
          <w:jc w:val="center"/>
        </w:trPr>
        <w:tc>
          <w:tcPr>
            <w:tcW w:w="612" w:type="pct"/>
            <w:shd w:val="clear" w:color="auto" w:fill="auto"/>
            <w:noWrap/>
            <w:vAlign w:val="center"/>
          </w:tcPr>
          <w:p w14:paraId="7F555F85" w14:textId="2FCD2387" w:rsidR="00B20ACA" w:rsidRPr="00B20ACA" w:rsidRDefault="00B20ACA" w:rsidP="00B20ACA">
            <w:pPr>
              <w:pStyle w:val="afc"/>
              <w:rPr>
                <w:rFonts w:ascii="Roboto" w:cs="Roboto"/>
              </w:rPr>
            </w:pPr>
            <w:r w:rsidRPr="00B20ACA">
              <w:rPr>
                <w:rFonts w:ascii="Roboto" w:cs="Roboto" w:hint="eastAsia"/>
              </w:rPr>
              <w:t>4</w:t>
            </w:r>
          </w:p>
        </w:tc>
        <w:tc>
          <w:tcPr>
            <w:tcW w:w="1893" w:type="pct"/>
            <w:shd w:val="clear" w:color="auto" w:fill="auto"/>
            <w:noWrap/>
            <w:vAlign w:val="center"/>
          </w:tcPr>
          <w:p w14:paraId="093E5C18" w14:textId="05E79F3A" w:rsidR="00B20ACA" w:rsidRPr="00B20ACA" w:rsidRDefault="00B20ACA" w:rsidP="00B20ACA">
            <w:pPr>
              <w:pStyle w:val="afc"/>
              <w:rPr>
                <w:rFonts w:ascii="Roboto" w:cs="Roboto"/>
              </w:rPr>
            </w:pPr>
            <w:r w:rsidRPr="00B20ACA">
              <w:rPr>
                <w:rFonts w:ascii="Roboto" w:cs="Roboto" w:hint="eastAsia"/>
              </w:rPr>
              <w:t>压缩空气</w:t>
            </w:r>
          </w:p>
        </w:tc>
        <w:tc>
          <w:tcPr>
            <w:tcW w:w="1606" w:type="pct"/>
            <w:shd w:val="clear" w:color="auto" w:fill="auto"/>
            <w:noWrap/>
            <w:vAlign w:val="center"/>
          </w:tcPr>
          <w:p w14:paraId="385FBD97" w14:textId="6411EB1D" w:rsidR="00B20ACA" w:rsidRPr="00B20ACA" w:rsidRDefault="00B20ACA" w:rsidP="00B20ACA">
            <w:pPr>
              <w:pStyle w:val="afc"/>
              <w:rPr>
                <w:rFonts w:ascii="Roboto" w:cs="Roboto"/>
              </w:rPr>
            </w:pPr>
            <w:r w:rsidRPr="00B20ACA">
              <w:rPr>
                <w:rFonts w:ascii="Roboto" w:cs="Roboto" w:hint="eastAsia"/>
              </w:rPr>
              <w:t>12.61</w:t>
            </w:r>
          </w:p>
        </w:tc>
        <w:tc>
          <w:tcPr>
            <w:tcW w:w="889" w:type="pct"/>
            <w:shd w:val="clear" w:color="auto" w:fill="auto"/>
            <w:noWrap/>
            <w:vAlign w:val="center"/>
          </w:tcPr>
          <w:p w14:paraId="4BF91E86" w14:textId="233974CD" w:rsidR="00B20ACA" w:rsidRPr="00B20ACA" w:rsidRDefault="00B20ACA" w:rsidP="00B20ACA">
            <w:pPr>
              <w:pStyle w:val="afc"/>
              <w:rPr>
                <w:rFonts w:ascii="Roboto" w:cs="Roboto"/>
              </w:rPr>
            </w:pPr>
            <w:r w:rsidRPr="00B20ACA">
              <w:rPr>
                <w:rFonts w:ascii="Roboto" w:cs="Roboto"/>
              </w:rPr>
              <w:t>2.65%</w:t>
            </w:r>
          </w:p>
        </w:tc>
      </w:tr>
      <w:tr w:rsidR="00B20ACA" w:rsidRPr="00B20ACA" w14:paraId="055657F5" w14:textId="77777777" w:rsidTr="00741377">
        <w:trPr>
          <w:trHeight w:val="372"/>
          <w:jc w:val="center"/>
        </w:trPr>
        <w:tc>
          <w:tcPr>
            <w:tcW w:w="612" w:type="pct"/>
            <w:shd w:val="clear" w:color="auto" w:fill="auto"/>
            <w:noWrap/>
            <w:vAlign w:val="center"/>
          </w:tcPr>
          <w:p w14:paraId="1D4B0992" w14:textId="5C78FFB5" w:rsidR="00B20ACA" w:rsidRPr="00B20ACA" w:rsidRDefault="00B20ACA" w:rsidP="00B20ACA">
            <w:pPr>
              <w:pStyle w:val="afc"/>
              <w:rPr>
                <w:rFonts w:ascii="Roboto" w:cs="Roboto" w:hint="eastAsia"/>
              </w:rPr>
            </w:pPr>
            <w:r w:rsidRPr="00B20ACA">
              <w:rPr>
                <w:rFonts w:ascii="Roboto" w:cs="Roboto" w:hint="eastAsia"/>
              </w:rPr>
              <w:t>5</w:t>
            </w:r>
          </w:p>
        </w:tc>
        <w:tc>
          <w:tcPr>
            <w:tcW w:w="1893" w:type="pct"/>
            <w:shd w:val="clear" w:color="auto" w:fill="auto"/>
            <w:noWrap/>
            <w:vAlign w:val="center"/>
          </w:tcPr>
          <w:p w14:paraId="62BADE3C" w14:textId="6E42AF6A" w:rsidR="00B20ACA" w:rsidRPr="00B20ACA" w:rsidRDefault="00B20ACA" w:rsidP="00B20ACA">
            <w:pPr>
              <w:pStyle w:val="afc"/>
              <w:rPr>
                <w:rFonts w:ascii="Roboto" w:cs="Roboto" w:hint="eastAsia"/>
              </w:rPr>
            </w:pPr>
            <w:r w:rsidRPr="00B20ACA">
              <w:rPr>
                <w:rFonts w:ascii="Roboto" w:cs="Roboto" w:hint="eastAsia"/>
              </w:rPr>
              <w:t>废丝、废线</w:t>
            </w:r>
          </w:p>
        </w:tc>
        <w:tc>
          <w:tcPr>
            <w:tcW w:w="1606" w:type="pct"/>
            <w:shd w:val="clear" w:color="auto" w:fill="auto"/>
            <w:noWrap/>
            <w:vAlign w:val="center"/>
          </w:tcPr>
          <w:p w14:paraId="35EC867A" w14:textId="0F5078A3" w:rsidR="00B20ACA" w:rsidRPr="00B20ACA" w:rsidRDefault="00B20ACA" w:rsidP="00B20ACA">
            <w:pPr>
              <w:pStyle w:val="afc"/>
              <w:rPr>
                <w:rFonts w:ascii="Roboto" w:cs="Roboto"/>
              </w:rPr>
            </w:pPr>
            <w:r w:rsidRPr="00B20ACA">
              <w:rPr>
                <w:rFonts w:ascii="Roboto" w:cs="Roboto" w:hint="eastAsia"/>
              </w:rPr>
              <w:t>0.15</w:t>
            </w:r>
          </w:p>
        </w:tc>
        <w:tc>
          <w:tcPr>
            <w:tcW w:w="889" w:type="pct"/>
            <w:shd w:val="clear" w:color="auto" w:fill="auto"/>
            <w:noWrap/>
            <w:vAlign w:val="center"/>
          </w:tcPr>
          <w:p w14:paraId="4DEFD8A0" w14:textId="1D30B3E6" w:rsidR="00B20ACA" w:rsidRPr="00B20ACA" w:rsidRDefault="00B20ACA" w:rsidP="00B20ACA">
            <w:pPr>
              <w:pStyle w:val="afc"/>
              <w:rPr>
                <w:rFonts w:ascii="Roboto" w:cs="Roboto"/>
              </w:rPr>
            </w:pPr>
            <w:r w:rsidRPr="00B20ACA">
              <w:rPr>
                <w:rFonts w:ascii="Roboto" w:cs="Roboto"/>
              </w:rPr>
              <w:t>0.03%</w:t>
            </w:r>
          </w:p>
        </w:tc>
      </w:tr>
      <w:tr w:rsidR="00B20ACA" w:rsidRPr="00B20ACA" w14:paraId="302537DF" w14:textId="77777777" w:rsidTr="00741377">
        <w:trPr>
          <w:trHeight w:val="372"/>
          <w:jc w:val="center"/>
        </w:trPr>
        <w:tc>
          <w:tcPr>
            <w:tcW w:w="612" w:type="pct"/>
            <w:shd w:val="clear" w:color="auto" w:fill="auto"/>
            <w:noWrap/>
            <w:vAlign w:val="center"/>
          </w:tcPr>
          <w:p w14:paraId="07443C3C" w14:textId="1EDD22A2" w:rsidR="00B20ACA" w:rsidRPr="00B20ACA" w:rsidRDefault="00B20ACA" w:rsidP="00B20ACA">
            <w:pPr>
              <w:pStyle w:val="afc"/>
              <w:rPr>
                <w:rFonts w:ascii="Roboto" w:cs="Roboto" w:hint="eastAsia"/>
              </w:rPr>
            </w:pPr>
            <w:r w:rsidRPr="00B20ACA">
              <w:rPr>
                <w:rFonts w:ascii="Roboto" w:cs="Roboto" w:hint="eastAsia"/>
              </w:rPr>
              <w:t>6</w:t>
            </w:r>
          </w:p>
        </w:tc>
        <w:tc>
          <w:tcPr>
            <w:tcW w:w="1893" w:type="pct"/>
            <w:shd w:val="clear" w:color="auto" w:fill="auto"/>
            <w:noWrap/>
            <w:vAlign w:val="center"/>
          </w:tcPr>
          <w:p w14:paraId="5FC7751B" w14:textId="7072383F" w:rsidR="00B20ACA" w:rsidRPr="00B20ACA" w:rsidRDefault="00B20ACA" w:rsidP="00B20ACA">
            <w:pPr>
              <w:pStyle w:val="afc"/>
              <w:rPr>
                <w:rFonts w:ascii="Roboto" w:cs="Roboto" w:hint="eastAsia"/>
              </w:rPr>
            </w:pPr>
            <w:r w:rsidRPr="00B20ACA">
              <w:rPr>
                <w:rFonts w:ascii="Roboto" w:cs="Roboto" w:hint="eastAsia"/>
              </w:rPr>
              <w:t>水</w:t>
            </w:r>
          </w:p>
        </w:tc>
        <w:tc>
          <w:tcPr>
            <w:tcW w:w="1606" w:type="pct"/>
            <w:shd w:val="clear" w:color="auto" w:fill="auto"/>
            <w:noWrap/>
            <w:vAlign w:val="center"/>
          </w:tcPr>
          <w:p w14:paraId="01E46634" w14:textId="68E4C3D8" w:rsidR="00B20ACA" w:rsidRPr="00B20ACA" w:rsidRDefault="00B20ACA" w:rsidP="00B20ACA">
            <w:pPr>
              <w:pStyle w:val="afc"/>
              <w:rPr>
                <w:rFonts w:ascii="Roboto" w:cs="Roboto"/>
              </w:rPr>
            </w:pPr>
            <w:r w:rsidRPr="00B20ACA">
              <w:rPr>
                <w:rFonts w:ascii="Roboto" w:cs="Roboto" w:hint="eastAsia"/>
              </w:rPr>
              <w:t>0.00</w:t>
            </w:r>
          </w:p>
        </w:tc>
        <w:tc>
          <w:tcPr>
            <w:tcW w:w="889" w:type="pct"/>
            <w:shd w:val="clear" w:color="auto" w:fill="auto"/>
            <w:noWrap/>
            <w:vAlign w:val="center"/>
          </w:tcPr>
          <w:p w14:paraId="323180C1" w14:textId="2B3A1228" w:rsidR="00B20ACA" w:rsidRPr="00B20ACA" w:rsidRDefault="00B20ACA" w:rsidP="00B20ACA">
            <w:pPr>
              <w:pStyle w:val="afc"/>
              <w:rPr>
                <w:rFonts w:ascii="Roboto" w:cs="Roboto"/>
              </w:rPr>
            </w:pPr>
            <w:r w:rsidRPr="00B20ACA">
              <w:rPr>
                <w:rFonts w:ascii="Roboto" w:cs="Roboto"/>
              </w:rPr>
              <w:t>0.00%</w:t>
            </w:r>
          </w:p>
        </w:tc>
      </w:tr>
    </w:tbl>
    <w:p w14:paraId="12F405EC" w14:textId="41D7BC7F" w:rsidR="00AE46D2" w:rsidRPr="000B3991" w:rsidRDefault="00B20ACA" w:rsidP="002658FA">
      <w:pPr>
        <w:spacing w:before="120" w:after="156"/>
        <w:ind w:firstLineChars="0" w:firstLine="0"/>
        <w:jc w:val="center"/>
        <w:rPr>
          <w:rFonts w:ascii="Roboto" w:cs="Roboto"/>
          <w:highlight w:val="yellow"/>
        </w:rPr>
      </w:pPr>
      <w:r>
        <w:rPr>
          <w:noProof/>
        </w:rPr>
        <w:lastRenderedPageBreak/>
        <w:drawing>
          <wp:inline distT="0" distB="0" distL="0" distR="0" wp14:anchorId="0C672CEE" wp14:editId="6D3370F0">
            <wp:extent cx="4278313" cy="2835275"/>
            <wp:effectExtent l="0" t="0" r="8255" b="3175"/>
            <wp:docPr id="1958341220" name="图表 1">
              <a:extLst xmlns:a="http://schemas.openxmlformats.org/drawingml/2006/main">
                <a:ext uri="{FF2B5EF4-FFF2-40B4-BE49-F238E27FC236}">
                  <a16:creationId xmlns:a16="http://schemas.microsoft.com/office/drawing/2014/main" id="{237FF55D-58E2-43EA-AAEF-E95754808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93EFB3" w14:textId="3D071CAA" w:rsidR="00AE46D2" w:rsidRPr="00B20ACA" w:rsidRDefault="00000000">
      <w:pPr>
        <w:pStyle w:val="a3"/>
        <w:spacing w:before="156" w:after="156"/>
        <w:rPr>
          <w:rFonts w:ascii="Roboto" w:cs="Roboto"/>
        </w:rPr>
      </w:pPr>
      <w:r w:rsidRPr="00B20ACA">
        <w:rPr>
          <w:rFonts w:ascii="Roboto" w:cs="Roboto"/>
        </w:rPr>
        <w:t>图</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图</w:instrText>
      </w:r>
      <w:r w:rsidRPr="00B20ACA">
        <w:rPr>
          <w:rFonts w:ascii="Roboto" w:cs="Roboto"/>
        </w:rPr>
        <w:instrText xml:space="preserve"> \* ARABIC </w:instrText>
      </w:r>
      <w:r w:rsidRPr="00B20ACA">
        <w:rPr>
          <w:rFonts w:ascii="Roboto" w:cs="Roboto"/>
        </w:rPr>
        <w:fldChar w:fldCharType="separate"/>
      </w:r>
      <w:r w:rsidR="00E7251C" w:rsidRPr="00B20ACA">
        <w:rPr>
          <w:rFonts w:ascii="Roboto" w:cs="Roboto"/>
          <w:noProof/>
        </w:rPr>
        <w:t>6</w:t>
      </w:r>
      <w:r w:rsidRPr="00B20ACA">
        <w:rPr>
          <w:rFonts w:ascii="Roboto" w:cs="Roboto"/>
        </w:rPr>
        <w:fldChar w:fldCharType="end"/>
      </w:r>
      <w:r w:rsidRPr="00B20ACA">
        <w:rPr>
          <w:rFonts w:ascii="Roboto" w:cs="Roboto"/>
        </w:rPr>
        <w:t xml:space="preserve"> </w:t>
      </w:r>
      <w:r w:rsidR="00E24097" w:rsidRPr="00B20ACA">
        <w:rPr>
          <w:rFonts w:ascii="Roboto" w:cs="Roboto"/>
        </w:rPr>
        <w:t>胎圈钢丝</w:t>
      </w:r>
      <w:r w:rsidR="00E24097" w:rsidRPr="00B20ACA">
        <w:rPr>
          <w:rFonts w:ascii="Roboto" w:cs="Roboto"/>
        </w:rPr>
        <w:t>1.65</w:t>
      </w:r>
      <w:r w:rsidRPr="00B20ACA">
        <w:rPr>
          <w:rFonts w:ascii="Roboto" w:cs="Roboto"/>
        </w:rPr>
        <w:t>产品碳足迹生产阶段贡献</w:t>
      </w:r>
    </w:p>
    <w:p w14:paraId="120D5391" w14:textId="77777777" w:rsidR="00AE46D2" w:rsidRPr="000B3991" w:rsidRDefault="00AE46D2">
      <w:pPr>
        <w:widowControl/>
        <w:spacing w:before="156" w:after="156"/>
        <w:ind w:firstLineChars="0" w:firstLine="0"/>
        <w:jc w:val="left"/>
        <w:rPr>
          <w:rFonts w:ascii="Roboto" w:cs="Roboto"/>
          <w:highlight w:val="yellow"/>
        </w:rPr>
      </w:pPr>
    </w:p>
    <w:p w14:paraId="1F98CFF1" w14:textId="77777777" w:rsidR="00AE46D2" w:rsidRPr="000B3991" w:rsidRDefault="00AE46D2">
      <w:pPr>
        <w:pStyle w:val="1"/>
        <w:spacing w:before="312" w:after="156"/>
        <w:rPr>
          <w:rFonts w:ascii="Roboto" w:cs="Roboto"/>
          <w:highlight w:val="yellow"/>
        </w:rPr>
        <w:sectPr w:rsidR="00AE46D2" w:rsidRPr="000B3991">
          <w:pgSz w:w="11906" w:h="16838"/>
          <w:pgMar w:top="1134" w:right="1134" w:bottom="1134" w:left="1418" w:header="851" w:footer="992" w:gutter="0"/>
          <w:cols w:space="425"/>
          <w:docGrid w:type="lines" w:linePitch="312"/>
        </w:sectPr>
      </w:pPr>
      <w:bookmarkStart w:id="95" w:name="_Toc167361212"/>
    </w:p>
    <w:p w14:paraId="02F64739" w14:textId="77777777" w:rsidR="00AE46D2" w:rsidRPr="00B20ACA" w:rsidRDefault="00000000">
      <w:pPr>
        <w:pStyle w:val="1"/>
        <w:spacing w:before="326" w:after="163"/>
        <w:rPr>
          <w:rFonts w:ascii="Roboto" w:cs="Roboto"/>
        </w:rPr>
      </w:pPr>
      <w:bookmarkStart w:id="96" w:name="_Toc188294635"/>
      <w:bookmarkStart w:id="97" w:name="_Toc1351229280"/>
      <w:r w:rsidRPr="00B20ACA">
        <w:rPr>
          <w:rFonts w:ascii="Roboto" w:cs="Roboto"/>
        </w:rPr>
        <w:lastRenderedPageBreak/>
        <w:t>结果解释</w:t>
      </w:r>
      <w:bookmarkEnd w:id="95"/>
      <w:bookmarkEnd w:id="96"/>
      <w:bookmarkEnd w:id="97"/>
    </w:p>
    <w:p w14:paraId="3D17086F" w14:textId="77777777" w:rsidR="00AE46D2" w:rsidRPr="00B20ACA" w:rsidRDefault="00000000">
      <w:pPr>
        <w:pStyle w:val="2"/>
        <w:spacing w:before="163"/>
        <w:rPr>
          <w:rFonts w:ascii="Roboto" w:hAnsi="Roboto" w:cs="Roboto"/>
        </w:rPr>
      </w:pPr>
      <w:bookmarkStart w:id="98" w:name="_Toc188294636"/>
      <w:bookmarkStart w:id="99" w:name="_Toc470941935"/>
      <w:bookmarkStart w:id="100" w:name="_Toc167361213"/>
      <w:r w:rsidRPr="00B20ACA">
        <w:rPr>
          <w:rFonts w:ascii="Roboto" w:hAnsi="Roboto" w:cs="Roboto"/>
        </w:rPr>
        <w:t>识别的重大问题</w:t>
      </w:r>
      <w:bookmarkEnd w:id="98"/>
      <w:bookmarkEnd w:id="99"/>
      <w:bookmarkEnd w:id="100"/>
    </w:p>
    <w:p w14:paraId="37AB630B" w14:textId="67A127C0" w:rsidR="00AE46D2" w:rsidRPr="00B20ACA" w:rsidRDefault="00000000">
      <w:pPr>
        <w:spacing w:after="163"/>
        <w:ind w:firstLine="480"/>
        <w:rPr>
          <w:rFonts w:ascii="Roboto" w:cs="Roboto"/>
        </w:rPr>
      </w:pPr>
      <w:r w:rsidRPr="00B20ACA">
        <w:rPr>
          <w:rFonts w:ascii="Roboto" w:cs="Roboto" w:hint="eastAsia"/>
        </w:rPr>
        <w:t>在开展</w:t>
      </w:r>
      <w:r w:rsidR="007C5192" w:rsidRPr="00B20ACA">
        <w:rPr>
          <w:rFonts w:ascii="Roboto" w:cs="Roboto" w:hint="eastAsia"/>
        </w:rPr>
        <w:t>山东经纬钢帘线科技有限公司</w:t>
      </w:r>
      <w:r w:rsidRPr="00B20ACA">
        <w:rPr>
          <w:rFonts w:ascii="Roboto" w:cs="Roboto" w:hint="eastAsia"/>
        </w:rPr>
        <w:t>生产的</w:t>
      </w:r>
      <w:r w:rsidR="00E24097" w:rsidRPr="00B20ACA">
        <w:rPr>
          <w:rFonts w:ascii="Roboto" w:cs="Roboto" w:hint="eastAsia"/>
        </w:rPr>
        <w:t>胎圈钢丝</w:t>
      </w:r>
      <w:r w:rsidR="00E24097" w:rsidRPr="00B20ACA">
        <w:rPr>
          <w:rFonts w:ascii="Roboto" w:cs="Roboto" w:hint="eastAsia"/>
        </w:rPr>
        <w:t>1.65</w:t>
      </w:r>
      <w:r w:rsidRPr="00B20ACA">
        <w:rPr>
          <w:rFonts w:ascii="Roboto" w:cs="Roboto" w:hint="eastAsia"/>
        </w:rPr>
        <w:t>评价过程中，包含产品原材料获取与加工阶段和产品生产阶段，过程中未识别出重大问题。</w:t>
      </w:r>
    </w:p>
    <w:p w14:paraId="450369DF" w14:textId="77777777" w:rsidR="00AE46D2" w:rsidRPr="00B20ACA" w:rsidRDefault="00000000">
      <w:pPr>
        <w:pStyle w:val="2"/>
        <w:spacing w:before="163"/>
        <w:rPr>
          <w:rFonts w:ascii="Roboto" w:hAnsi="Roboto" w:cs="Roboto"/>
        </w:rPr>
      </w:pPr>
      <w:bookmarkStart w:id="101" w:name="_Toc1643862350"/>
      <w:bookmarkStart w:id="102" w:name="_Toc167361214"/>
      <w:bookmarkStart w:id="103" w:name="_Toc188294637"/>
      <w:r w:rsidRPr="00B20ACA">
        <w:rPr>
          <w:rFonts w:ascii="Roboto" w:hAnsi="Roboto" w:cs="Roboto"/>
        </w:rPr>
        <w:t>假设和局限性的解释</w:t>
      </w:r>
      <w:bookmarkEnd w:id="101"/>
      <w:bookmarkEnd w:id="102"/>
      <w:bookmarkEnd w:id="103"/>
    </w:p>
    <w:p w14:paraId="2F0177CA" w14:textId="77777777" w:rsidR="00AE46D2" w:rsidRPr="00B20ACA" w:rsidRDefault="00000000">
      <w:pPr>
        <w:spacing w:after="163"/>
        <w:ind w:firstLine="480"/>
        <w:rPr>
          <w:rFonts w:ascii="Roboto" w:cs="Roboto"/>
        </w:rPr>
      </w:pPr>
      <w:r w:rsidRPr="00B20ACA">
        <w:rPr>
          <w:rFonts w:ascii="Roboto" w:cs="Roboto"/>
        </w:rPr>
        <w:t>本报告在量化方法、取舍原则、假设等方面均会使产品碳足迹评价的研究结果具有局限性。</w:t>
      </w:r>
    </w:p>
    <w:p w14:paraId="665D49CF" w14:textId="77777777" w:rsidR="00AE46D2" w:rsidRPr="00B20ACA" w:rsidRDefault="00000000">
      <w:pPr>
        <w:spacing w:after="163"/>
        <w:ind w:firstLine="480"/>
        <w:rPr>
          <w:rFonts w:ascii="Roboto" w:cs="Roboto"/>
        </w:rPr>
      </w:pPr>
      <w:r w:rsidRPr="00B20ACA">
        <w:rPr>
          <w:rFonts w:ascii="Roboto" w:cs="Roboto"/>
        </w:rPr>
        <w:t>量化方法方面，遵循了相关性原则，综合考虑了可行性和尽量提高精度的需求；本产品碳足迹评价工作对依据取舍原则确认的排除项进行了评估，确保其不会对评价结果产生实质性影响；本报告所使用的假设场景遵循相关性原则，考虑了国内的、所属行业的实际情况，尊重并借鉴了一线工作人员的业务经验。</w:t>
      </w:r>
    </w:p>
    <w:p w14:paraId="23E58AB4" w14:textId="77777777" w:rsidR="00AE46D2" w:rsidRPr="00B20ACA" w:rsidRDefault="00000000">
      <w:pPr>
        <w:pStyle w:val="2"/>
        <w:spacing w:before="163"/>
        <w:rPr>
          <w:rFonts w:ascii="Roboto" w:hAnsi="Roboto" w:cs="Roboto"/>
        </w:rPr>
      </w:pPr>
      <w:bookmarkStart w:id="104" w:name="_Toc167361215"/>
      <w:bookmarkStart w:id="105" w:name="_Toc188294638"/>
      <w:bookmarkStart w:id="106" w:name="_Toc1017397795"/>
      <w:r w:rsidRPr="00B20ACA">
        <w:rPr>
          <w:rFonts w:ascii="Roboto" w:hAnsi="Roboto" w:cs="Roboto"/>
        </w:rPr>
        <w:t>完整性检查</w:t>
      </w:r>
      <w:bookmarkEnd w:id="104"/>
      <w:bookmarkEnd w:id="105"/>
      <w:bookmarkEnd w:id="106"/>
    </w:p>
    <w:p w14:paraId="3806E293" w14:textId="77777777" w:rsidR="00AE46D2" w:rsidRPr="00B20ACA" w:rsidRDefault="00000000">
      <w:pPr>
        <w:spacing w:after="163"/>
        <w:ind w:firstLine="480"/>
        <w:rPr>
          <w:rFonts w:ascii="Roboto" w:cs="Roboto"/>
        </w:rPr>
      </w:pPr>
      <w:r w:rsidRPr="00B20ACA">
        <w:rPr>
          <w:rFonts w:ascii="Roboto" w:cs="Roboto"/>
        </w:rPr>
        <w:t>本报告依据</w:t>
      </w:r>
      <w:r w:rsidRPr="00B20ACA">
        <w:rPr>
          <w:rFonts w:ascii="Roboto" w:cs="Roboto"/>
        </w:rPr>
        <w:t>ISO 14044:2006</w:t>
      </w:r>
      <w:r w:rsidRPr="00B20ACA">
        <w:rPr>
          <w:rFonts w:ascii="Roboto" w:cs="Roboto"/>
        </w:rPr>
        <w:t>对目标产品的碳足迹评价过程进行了完整性检查和一致性检查。</w:t>
      </w:r>
    </w:p>
    <w:p w14:paraId="7B2EEA4E" w14:textId="77777777" w:rsidR="00AE46D2" w:rsidRPr="00B20ACA" w:rsidRDefault="00000000">
      <w:pPr>
        <w:spacing w:after="163"/>
        <w:ind w:firstLine="480"/>
        <w:rPr>
          <w:rFonts w:ascii="Roboto" w:cs="Roboto"/>
        </w:rPr>
      </w:pPr>
      <w:r w:rsidRPr="00B20ACA">
        <w:rPr>
          <w:rFonts w:ascii="Roboto" w:cs="Roboto"/>
        </w:rPr>
        <w:t>碳足迹评价过程完全依据企业实际的生产情况开展，所填报的各个过程清单数据来自企业的</w:t>
      </w:r>
      <w:proofErr w:type="gramStart"/>
      <w:r w:rsidRPr="00B20ACA">
        <w:rPr>
          <w:rFonts w:ascii="Roboto" w:cs="Roboto"/>
        </w:rPr>
        <w:t>生产台</w:t>
      </w:r>
      <w:proofErr w:type="gramEnd"/>
      <w:r w:rsidRPr="00B20ACA">
        <w:rPr>
          <w:rFonts w:ascii="Roboto" w:cs="Roboto"/>
        </w:rPr>
        <w:t>账、采购发票等凭证，并通过现场走访确认数据信息，所有数据收集没有遗漏，截断和分配均已做出说明，满足生命周期评价的完整性要求。</w:t>
      </w:r>
    </w:p>
    <w:p w14:paraId="51DFA86C" w14:textId="77777777" w:rsidR="00AE46D2" w:rsidRPr="00B20ACA" w:rsidRDefault="00000000">
      <w:pPr>
        <w:pStyle w:val="2"/>
        <w:spacing w:before="163"/>
        <w:rPr>
          <w:rFonts w:ascii="Roboto" w:hAnsi="Roboto" w:cs="Roboto"/>
        </w:rPr>
      </w:pPr>
      <w:bookmarkStart w:id="107" w:name="_Toc167361216"/>
      <w:bookmarkStart w:id="108" w:name="_Toc1139943151"/>
      <w:bookmarkStart w:id="109" w:name="_Toc188294639"/>
      <w:r w:rsidRPr="00B20ACA">
        <w:rPr>
          <w:rFonts w:ascii="Roboto" w:hAnsi="Roboto" w:cs="Roboto"/>
        </w:rPr>
        <w:t>敏感性分析</w:t>
      </w:r>
      <w:bookmarkEnd w:id="107"/>
      <w:bookmarkEnd w:id="108"/>
      <w:bookmarkEnd w:id="109"/>
    </w:p>
    <w:p w14:paraId="0C4D1B44" w14:textId="1A0C7360" w:rsidR="00AE46D2" w:rsidRPr="00B20ACA" w:rsidRDefault="00E24097">
      <w:pPr>
        <w:spacing w:after="163"/>
        <w:ind w:firstLine="480"/>
        <w:rPr>
          <w:rFonts w:ascii="Roboto" w:cs="Roboto"/>
        </w:rPr>
      </w:pPr>
      <w:r w:rsidRPr="00B20ACA">
        <w:rPr>
          <w:rFonts w:ascii="Roboto" w:cs="Roboto" w:hint="eastAsia"/>
        </w:rPr>
        <w:t>胎圈钢丝</w:t>
      </w:r>
      <w:r w:rsidRPr="00B20ACA">
        <w:rPr>
          <w:rFonts w:ascii="Roboto" w:cs="Roboto" w:hint="eastAsia"/>
        </w:rPr>
        <w:t>1.65</w:t>
      </w:r>
      <w:r w:rsidR="004226D0" w:rsidRPr="00B20ACA">
        <w:rPr>
          <w:rFonts w:ascii="Roboto" w:cs="Roboto" w:hint="eastAsia"/>
        </w:rPr>
        <w:t>的碳足迹在原材料获取与加工阶段中占比最大，其中，</w:t>
      </w:r>
      <w:r w:rsidR="00B20ACA">
        <w:rPr>
          <w:rFonts w:ascii="Roboto" w:cs="Roboto" w:hint="eastAsia"/>
        </w:rPr>
        <w:t>盘条</w:t>
      </w:r>
      <w:r w:rsidR="004226D0" w:rsidRPr="00B20ACA">
        <w:rPr>
          <w:rFonts w:ascii="Roboto" w:cs="Roboto" w:hint="eastAsia"/>
        </w:rPr>
        <w:t>的</w:t>
      </w:r>
      <w:proofErr w:type="gramStart"/>
      <w:r w:rsidR="004226D0" w:rsidRPr="00B20ACA">
        <w:rPr>
          <w:rFonts w:ascii="Roboto" w:cs="Roboto" w:hint="eastAsia"/>
        </w:rPr>
        <w:t>获取占</w:t>
      </w:r>
      <w:proofErr w:type="gramEnd"/>
      <w:r w:rsidR="004226D0" w:rsidRPr="00B20ACA">
        <w:rPr>
          <w:rFonts w:ascii="Roboto" w:cs="Roboto" w:hint="eastAsia"/>
        </w:rPr>
        <w:t>比最大，为</w:t>
      </w:r>
      <w:r w:rsidR="00B20ACA">
        <w:rPr>
          <w:rFonts w:ascii="Roboto" w:cs="Roboto" w:hint="eastAsia"/>
        </w:rPr>
        <w:t>43.92</w:t>
      </w:r>
      <w:r w:rsidR="004226D0" w:rsidRPr="00B20ACA">
        <w:rPr>
          <w:rFonts w:ascii="Roboto" w:cs="Roboto" w:hint="eastAsia"/>
        </w:rPr>
        <w:t>%</w:t>
      </w:r>
      <w:r w:rsidR="004226D0" w:rsidRPr="00B20ACA">
        <w:rPr>
          <w:rFonts w:ascii="Roboto" w:cs="Roboto" w:hint="eastAsia"/>
        </w:rPr>
        <w:t>。因此，对</w:t>
      </w:r>
      <w:r w:rsidR="002658FA" w:rsidRPr="00B20ACA">
        <w:rPr>
          <w:rFonts w:ascii="Roboto" w:cs="Roboto" w:hint="eastAsia"/>
        </w:rPr>
        <w:t>电铜</w:t>
      </w:r>
      <w:r w:rsidR="004226D0" w:rsidRPr="00B20ACA">
        <w:rPr>
          <w:rFonts w:ascii="Roboto" w:cs="Roboto" w:hint="eastAsia"/>
        </w:rPr>
        <w:t>的消耗量进行敏感性分析，以描述对产品碳足迹结果的影响。调整的重点是排放水平，最小和最大范围为±</w:t>
      </w:r>
      <w:r w:rsidR="004226D0" w:rsidRPr="00B20ACA">
        <w:rPr>
          <w:rFonts w:ascii="Roboto" w:cs="Roboto" w:hint="eastAsia"/>
        </w:rPr>
        <w:t>20%</w:t>
      </w:r>
      <w:r w:rsidR="004226D0" w:rsidRPr="00B20ACA">
        <w:rPr>
          <w:rFonts w:ascii="Roboto" w:cs="Roboto" w:hint="eastAsia"/>
        </w:rPr>
        <w:t>。</w:t>
      </w:r>
      <w:r w:rsidR="004226D0" w:rsidRPr="00B20ACA">
        <w:rPr>
          <w:rFonts w:ascii="Roboto" w:cs="Roboto" w:hint="eastAsia"/>
        </w:rPr>
        <w:t>1</w:t>
      </w:r>
      <w:r w:rsidR="004226D0" w:rsidRPr="00B20ACA">
        <w:rPr>
          <w:rFonts w:ascii="Roboto" w:cs="Roboto" w:hint="eastAsia"/>
        </w:rPr>
        <w:t>吨</w:t>
      </w:r>
      <w:r w:rsidRPr="00B20ACA">
        <w:rPr>
          <w:rFonts w:ascii="Roboto" w:cs="Roboto" w:hint="eastAsia"/>
        </w:rPr>
        <w:t>胎圈钢丝</w:t>
      </w:r>
      <w:r w:rsidRPr="00B20ACA">
        <w:rPr>
          <w:rFonts w:ascii="Roboto" w:cs="Roboto" w:hint="eastAsia"/>
        </w:rPr>
        <w:t>1.65</w:t>
      </w:r>
      <w:r w:rsidR="004226D0" w:rsidRPr="00B20ACA">
        <w:rPr>
          <w:rFonts w:ascii="Roboto" w:cs="Roboto" w:hint="eastAsia"/>
        </w:rPr>
        <w:t>的敏感性分析结果如表</w:t>
      </w:r>
      <w:r w:rsidR="002658FA" w:rsidRPr="00B20ACA">
        <w:rPr>
          <w:rFonts w:ascii="Roboto" w:cs="Roboto" w:hint="eastAsia"/>
        </w:rPr>
        <w:t>9</w:t>
      </w:r>
      <w:r w:rsidR="004226D0" w:rsidRPr="00B20ACA">
        <w:rPr>
          <w:rFonts w:ascii="Roboto" w:cs="Roboto" w:hint="eastAsia"/>
        </w:rPr>
        <w:t>所示，反映出</w:t>
      </w:r>
      <w:r w:rsidRPr="00B20ACA">
        <w:rPr>
          <w:rFonts w:ascii="Roboto" w:cs="Roboto" w:hint="eastAsia"/>
        </w:rPr>
        <w:t>胎圈钢丝</w:t>
      </w:r>
      <w:r w:rsidRPr="00B20ACA">
        <w:rPr>
          <w:rFonts w:ascii="Roboto" w:cs="Roboto" w:hint="eastAsia"/>
        </w:rPr>
        <w:t>1.65</w:t>
      </w:r>
      <w:r w:rsidR="004226D0" w:rsidRPr="00B20ACA">
        <w:rPr>
          <w:rFonts w:ascii="Roboto" w:cs="Roboto" w:hint="eastAsia"/>
        </w:rPr>
        <w:t>“摇篮到大门”阶段的总影响。</w:t>
      </w:r>
    </w:p>
    <w:p w14:paraId="631540A1" w14:textId="17A993D7"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9</w:t>
      </w:r>
      <w:r w:rsidRPr="00B20ACA">
        <w:rPr>
          <w:rFonts w:ascii="Roboto" w:cs="Roboto"/>
        </w:rPr>
        <w:fldChar w:fldCharType="end"/>
      </w:r>
      <w:r w:rsidRPr="00B20ACA">
        <w:rPr>
          <w:rFonts w:ascii="Roboto" w:cs="Roboto"/>
        </w:rPr>
        <w:t xml:space="preserve"> </w:t>
      </w:r>
      <w:r w:rsidRPr="00B20ACA">
        <w:rPr>
          <w:rFonts w:ascii="Roboto" w:cs="Roboto" w:hint="eastAsia"/>
        </w:rPr>
        <w:t>产品使用过程的</w:t>
      </w:r>
      <w:r w:rsidR="00B20ACA" w:rsidRPr="00B20ACA">
        <w:rPr>
          <w:rFonts w:ascii="Roboto" w:cs="Roboto" w:hint="eastAsia"/>
        </w:rPr>
        <w:t>盘条</w:t>
      </w:r>
      <w:r w:rsidRPr="00B20ACA">
        <w:rPr>
          <w:rFonts w:ascii="Roboto" w:cs="Roboto" w:hint="eastAsia"/>
        </w:rPr>
        <w:t>消耗量对</w:t>
      </w:r>
      <w:r w:rsidRPr="00B20ACA">
        <w:rPr>
          <w:rFonts w:ascii="Roboto" w:cs="Roboto" w:hint="eastAsia"/>
        </w:rPr>
        <w:t>1</w:t>
      </w:r>
      <w:r w:rsidRPr="00B20ACA">
        <w:rPr>
          <w:rFonts w:ascii="Roboto" w:cs="Roboto" w:hint="eastAsia"/>
        </w:rPr>
        <w:t>吨</w:t>
      </w:r>
      <w:r w:rsidR="00E24097" w:rsidRPr="00B20ACA">
        <w:rPr>
          <w:rFonts w:ascii="Roboto" w:cs="Roboto" w:hint="eastAsia"/>
        </w:rPr>
        <w:t>胎圈钢丝</w:t>
      </w:r>
      <w:r w:rsidR="00E24097" w:rsidRPr="00B20ACA">
        <w:rPr>
          <w:rFonts w:ascii="Roboto" w:cs="Roboto" w:hint="eastAsia"/>
        </w:rPr>
        <w:t>1.65</w:t>
      </w:r>
      <w:r w:rsidRPr="00B20ACA">
        <w:rPr>
          <w:rFonts w:ascii="Roboto" w:cs="Roboto" w:hint="eastAsia"/>
        </w:rPr>
        <w:t>的敏感性分析</w:t>
      </w:r>
    </w:p>
    <w:tbl>
      <w:tblPr>
        <w:tblStyle w:val="af5"/>
        <w:tblW w:w="5000" w:type="pct"/>
        <w:jc w:val="center"/>
        <w:tblLayout w:type="fixed"/>
        <w:tblCellMar>
          <w:top w:w="57" w:type="dxa"/>
          <w:bottom w:w="57" w:type="dxa"/>
        </w:tblCellMar>
        <w:tblLook w:val="04A0" w:firstRow="1" w:lastRow="0" w:firstColumn="1" w:lastColumn="0" w:noHBand="0" w:noVBand="1"/>
      </w:tblPr>
      <w:tblGrid>
        <w:gridCol w:w="1275"/>
        <w:gridCol w:w="990"/>
        <w:gridCol w:w="1960"/>
        <w:gridCol w:w="1138"/>
        <w:gridCol w:w="1366"/>
        <w:gridCol w:w="1127"/>
        <w:gridCol w:w="1488"/>
      </w:tblGrid>
      <w:tr w:rsidR="00AE46D2" w:rsidRPr="00B20ACA" w14:paraId="3CF4BA8A" w14:textId="77777777" w:rsidTr="002658FA">
        <w:trPr>
          <w:jc w:val="center"/>
        </w:trPr>
        <w:tc>
          <w:tcPr>
            <w:tcW w:w="682" w:type="pct"/>
            <w:shd w:val="clear" w:color="auto" w:fill="D9E2F3" w:themeFill="accent5" w:themeFillTint="33"/>
            <w:vAlign w:val="center"/>
          </w:tcPr>
          <w:p w14:paraId="15873CED" w14:textId="77777777" w:rsidR="00AE46D2" w:rsidRPr="00B20ACA" w:rsidRDefault="00000000">
            <w:pPr>
              <w:pStyle w:val="afc"/>
              <w:rPr>
                <w:rFonts w:ascii="Roboto" w:cs="Roboto"/>
              </w:rPr>
            </w:pPr>
            <w:r w:rsidRPr="00B20ACA">
              <w:rPr>
                <w:rFonts w:ascii="Roboto" w:cs="Roboto"/>
              </w:rPr>
              <w:t>参数</w:t>
            </w:r>
          </w:p>
        </w:tc>
        <w:tc>
          <w:tcPr>
            <w:tcW w:w="530" w:type="pct"/>
            <w:shd w:val="clear" w:color="auto" w:fill="D9E2F3" w:themeFill="accent5" w:themeFillTint="33"/>
            <w:vAlign w:val="center"/>
          </w:tcPr>
          <w:p w14:paraId="0039048D" w14:textId="77777777" w:rsidR="00AE46D2" w:rsidRPr="00B20ACA" w:rsidRDefault="00000000">
            <w:pPr>
              <w:pStyle w:val="afc"/>
              <w:rPr>
                <w:rFonts w:ascii="Roboto" w:cs="Roboto"/>
              </w:rPr>
            </w:pPr>
            <w:r w:rsidRPr="00B20ACA">
              <w:rPr>
                <w:rFonts w:ascii="Roboto" w:cs="Roboto"/>
              </w:rPr>
              <w:t>单位</w:t>
            </w:r>
          </w:p>
        </w:tc>
        <w:tc>
          <w:tcPr>
            <w:tcW w:w="1049" w:type="pct"/>
            <w:shd w:val="clear" w:color="auto" w:fill="D9E2F3" w:themeFill="accent5" w:themeFillTint="33"/>
            <w:vAlign w:val="center"/>
          </w:tcPr>
          <w:p w14:paraId="26704E65" w14:textId="77777777" w:rsidR="00AE46D2" w:rsidRPr="00B20ACA" w:rsidRDefault="00000000">
            <w:pPr>
              <w:pStyle w:val="afc"/>
              <w:rPr>
                <w:rFonts w:ascii="Roboto" w:cs="Roboto"/>
              </w:rPr>
            </w:pPr>
            <w:r w:rsidRPr="00B20ACA">
              <w:rPr>
                <w:rFonts w:ascii="Roboto" w:cs="Roboto"/>
              </w:rPr>
              <w:t>基准线</w:t>
            </w:r>
            <w:r w:rsidRPr="00B20ACA">
              <w:rPr>
                <w:rFonts w:ascii="Roboto" w:cs="Roboto"/>
              </w:rPr>
              <w:t>-</w:t>
            </w:r>
            <w:r w:rsidRPr="00B20ACA">
              <w:rPr>
                <w:rFonts w:ascii="Roboto" w:cs="Roboto"/>
              </w:rPr>
              <w:t>年平均水平</w:t>
            </w:r>
          </w:p>
        </w:tc>
        <w:tc>
          <w:tcPr>
            <w:tcW w:w="609" w:type="pct"/>
            <w:shd w:val="clear" w:color="auto" w:fill="DEEAF6" w:themeFill="accent1" w:themeFillTint="33"/>
            <w:vAlign w:val="center"/>
          </w:tcPr>
          <w:p w14:paraId="3D7C42DF" w14:textId="77777777" w:rsidR="00AE46D2" w:rsidRPr="00B20ACA" w:rsidRDefault="00000000">
            <w:pPr>
              <w:pStyle w:val="afc"/>
              <w:rPr>
                <w:rFonts w:ascii="Roboto" w:cs="Roboto"/>
              </w:rPr>
            </w:pPr>
            <w:r w:rsidRPr="00B20ACA">
              <w:rPr>
                <w:rFonts w:ascii="Roboto" w:cs="Roboto"/>
              </w:rPr>
              <w:t>最小值</w:t>
            </w:r>
          </w:p>
        </w:tc>
        <w:tc>
          <w:tcPr>
            <w:tcW w:w="731" w:type="pct"/>
            <w:shd w:val="clear" w:color="auto" w:fill="DEEAF6" w:themeFill="accent1" w:themeFillTint="33"/>
            <w:vAlign w:val="center"/>
          </w:tcPr>
          <w:p w14:paraId="631E467E" w14:textId="77777777" w:rsidR="00AE46D2" w:rsidRPr="00B20ACA" w:rsidRDefault="00000000">
            <w:pPr>
              <w:pStyle w:val="afc"/>
              <w:rPr>
                <w:rFonts w:ascii="Roboto" w:cs="Roboto"/>
              </w:rPr>
            </w:pPr>
            <w:r w:rsidRPr="00B20ACA">
              <w:rPr>
                <w:rFonts w:ascii="Roboto" w:cs="Roboto"/>
              </w:rPr>
              <w:t>偏差</w:t>
            </w:r>
          </w:p>
        </w:tc>
        <w:tc>
          <w:tcPr>
            <w:tcW w:w="603" w:type="pct"/>
            <w:shd w:val="clear" w:color="auto" w:fill="BDD6EE" w:themeFill="accent1" w:themeFillTint="66"/>
            <w:vAlign w:val="center"/>
          </w:tcPr>
          <w:p w14:paraId="1B8335AE" w14:textId="77777777" w:rsidR="00AE46D2" w:rsidRPr="00B20ACA" w:rsidRDefault="00000000">
            <w:pPr>
              <w:pStyle w:val="afc"/>
              <w:rPr>
                <w:rFonts w:ascii="Roboto" w:cs="Roboto"/>
              </w:rPr>
            </w:pPr>
            <w:r w:rsidRPr="00B20ACA">
              <w:rPr>
                <w:rFonts w:ascii="Roboto" w:cs="Roboto"/>
              </w:rPr>
              <w:t>最大值</w:t>
            </w:r>
          </w:p>
        </w:tc>
        <w:tc>
          <w:tcPr>
            <w:tcW w:w="796" w:type="pct"/>
            <w:shd w:val="clear" w:color="auto" w:fill="BDD6EE" w:themeFill="accent1" w:themeFillTint="66"/>
            <w:vAlign w:val="center"/>
          </w:tcPr>
          <w:p w14:paraId="13AF08E3" w14:textId="77777777" w:rsidR="00AE46D2" w:rsidRPr="00B20ACA" w:rsidRDefault="00000000">
            <w:pPr>
              <w:pStyle w:val="afc"/>
              <w:rPr>
                <w:rFonts w:ascii="Roboto" w:cs="Roboto"/>
              </w:rPr>
            </w:pPr>
            <w:r w:rsidRPr="00B20ACA">
              <w:rPr>
                <w:rFonts w:ascii="Roboto" w:cs="Roboto"/>
              </w:rPr>
              <w:t>偏差</w:t>
            </w:r>
          </w:p>
        </w:tc>
      </w:tr>
      <w:tr w:rsidR="00B20ACA" w:rsidRPr="00B20ACA" w14:paraId="3D725D38" w14:textId="77777777" w:rsidTr="002658FA">
        <w:trPr>
          <w:jc w:val="center"/>
        </w:trPr>
        <w:tc>
          <w:tcPr>
            <w:tcW w:w="682" w:type="pct"/>
            <w:vAlign w:val="center"/>
          </w:tcPr>
          <w:p w14:paraId="13A52451" w14:textId="77777777" w:rsidR="00B20ACA" w:rsidRPr="00B20ACA" w:rsidRDefault="00B20ACA" w:rsidP="00B20ACA">
            <w:pPr>
              <w:pStyle w:val="afc"/>
              <w:rPr>
                <w:rFonts w:ascii="Roboto" w:cs="Roboto"/>
              </w:rPr>
            </w:pPr>
            <w:r w:rsidRPr="00B20ACA">
              <w:rPr>
                <w:rFonts w:ascii="Roboto" w:cs="Roboto"/>
              </w:rPr>
              <w:t>气候变化</w:t>
            </w:r>
          </w:p>
        </w:tc>
        <w:tc>
          <w:tcPr>
            <w:tcW w:w="530" w:type="pct"/>
            <w:vAlign w:val="center"/>
          </w:tcPr>
          <w:p w14:paraId="416EE548" w14:textId="77777777" w:rsidR="00B20ACA" w:rsidRPr="00B20ACA" w:rsidRDefault="00B20ACA" w:rsidP="00B20ACA">
            <w:pPr>
              <w:pStyle w:val="afc"/>
              <w:rPr>
                <w:rFonts w:ascii="Roboto" w:cs="Roboto"/>
              </w:rPr>
            </w:pPr>
            <w:r w:rsidRPr="00B20ACA">
              <w:rPr>
                <w:rFonts w:ascii="Roboto" w:cs="Roboto"/>
              </w:rPr>
              <w:t>kgCO</w:t>
            </w:r>
            <w:r w:rsidRPr="00B20ACA">
              <w:rPr>
                <w:rFonts w:ascii="Roboto" w:cs="Roboto"/>
                <w:vertAlign w:val="subscript"/>
              </w:rPr>
              <w:t>2</w:t>
            </w:r>
            <w:r w:rsidRPr="00B20ACA">
              <w:rPr>
                <w:rFonts w:ascii="Roboto" w:cs="Roboto"/>
              </w:rPr>
              <w:t>e</w:t>
            </w:r>
          </w:p>
        </w:tc>
        <w:tc>
          <w:tcPr>
            <w:tcW w:w="1049" w:type="pct"/>
            <w:vAlign w:val="center"/>
          </w:tcPr>
          <w:p w14:paraId="565EDB4A" w14:textId="55346622" w:rsidR="00B20ACA" w:rsidRPr="00B20ACA" w:rsidRDefault="00B20ACA" w:rsidP="00B20ACA">
            <w:pPr>
              <w:pStyle w:val="afc"/>
              <w:rPr>
                <w:rFonts w:ascii="Roboto" w:cs="Roboto"/>
              </w:rPr>
            </w:pPr>
            <w:r w:rsidRPr="00B20ACA">
              <w:rPr>
                <w:rFonts w:ascii="Roboto" w:cs="Roboto" w:hint="eastAsia"/>
              </w:rPr>
              <w:t xml:space="preserve">878.88 </w:t>
            </w:r>
          </w:p>
        </w:tc>
        <w:tc>
          <w:tcPr>
            <w:tcW w:w="609" w:type="pct"/>
            <w:vAlign w:val="center"/>
          </w:tcPr>
          <w:p w14:paraId="100F8173" w14:textId="4D2A649D" w:rsidR="00B20ACA" w:rsidRPr="00B20ACA" w:rsidRDefault="00B20ACA" w:rsidP="00B20ACA">
            <w:pPr>
              <w:pStyle w:val="afc"/>
              <w:rPr>
                <w:rFonts w:ascii="Roboto" w:cs="Roboto"/>
              </w:rPr>
            </w:pPr>
            <w:r w:rsidRPr="00B20ACA">
              <w:rPr>
                <w:rFonts w:ascii="Roboto" w:cs="Roboto" w:hint="eastAsia"/>
              </w:rPr>
              <w:t xml:space="preserve">801.67 </w:t>
            </w:r>
          </w:p>
        </w:tc>
        <w:tc>
          <w:tcPr>
            <w:tcW w:w="731" w:type="pct"/>
            <w:vAlign w:val="center"/>
          </w:tcPr>
          <w:p w14:paraId="3DE5CAE8" w14:textId="5DE6CE58" w:rsidR="00B20ACA" w:rsidRPr="00B20ACA" w:rsidRDefault="00B20ACA" w:rsidP="00B20ACA">
            <w:pPr>
              <w:pStyle w:val="afc"/>
              <w:rPr>
                <w:rFonts w:ascii="Roboto" w:cs="Roboto"/>
              </w:rPr>
            </w:pPr>
            <w:r w:rsidRPr="00B20ACA">
              <w:rPr>
                <w:rFonts w:ascii="Roboto" w:cs="Roboto" w:hint="eastAsia"/>
              </w:rPr>
              <w:t>-8.78%</w:t>
            </w:r>
          </w:p>
        </w:tc>
        <w:tc>
          <w:tcPr>
            <w:tcW w:w="603" w:type="pct"/>
            <w:vAlign w:val="center"/>
          </w:tcPr>
          <w:p w14:paraId="33A5ED9D" w14:textId="25FC7A93" w:rsidR="00B20ACA" w:rsidRPr="00B20ACA" w:rsidRDefault="00B20ACA" w:rsidP="00B20ACA">
            <w:pPr>
              <w:pStyle w:val="afc"/>
              <w:rPr>
                <w:rFonts w:ascii="Roboto" w:cs="Roboto"/>
              </w:rPr>
            </w:pPr>
            <w:r w:rsidRPr="00B20ACA">
              <w:rPr>
                <w:rFonts w:ascii="Roboto" w:cs="Roboto" w:hint="eastAsia"/>
              </w:rPr>
              <w:t xml:space="preserve">956.09 </w:t>
            </w:r>
          </w:p>
        </w:tc>
        <w:tc>
          <w:tcPr>
            <w:tcW w:w="796" w:type="pct"/>
            <w:vAlign w:val="center"/>
          </w:tcPr>
          <w:p w14:paraId="7F9976E0" w14:textId="636A23B6" w:rsidR="00B20ACA" w:rsidRPr="00B20ACA" w:rsidRDefault="00B20ACA" w:rsidP="00B20ACA">
            <w:pPr>
              <w:pStyle w:val="afc"/>
              <w:rPr>
                <w:rFonts w:ascii="Roboto" w:cs="Roboto"/>
              </w:rPr>
            </w:pPr>
            <w:r w:rsidRPr="00B20ACA">
              <w:rPr>
                <w:rFonts w:ascii="Roboto" w:cs="Roboto" w:hint="eastAsia"/>
              </w:rPr>
              <w:t>8.78%</w:t>
            </w:r>
          </w:p>
        </w:tc>
      </w:tr>
    </w:tbl>
    <w:p w14:paraId="2B1CD49C" w14:textId="77777777" w:rsidR="00AE46D2" w:rsidRPr="00B20ACA" w:rsidRDefault="00000000">
      <w:pPr>
        <w:pStyle w:val="2"/>
        <w:spacing w:before="163"/>
        <w:rPr>
          <w:rFonts w:ascii="Roboto" w:hAnsi="Roboto" w:cs="Roboto"/>
        </w:rPr>
      </w:pPr>
      <w:bookmarkStart w:id="110" w:name="_Toc188294640"/>
      <w:bookmarkStart w:id="111" w:name="_Toc167361217"/>
      <w:bookmarkStart w:id="112" w:name="_Toc1322923970"/>
      <w:r w:rsidRPr="00B20ACA">
        <w:rPr>
          <w:rFonts w:ascii="Roboto" w:hAnsi="Roboto" w:cs="Roboto"/>
        </w:rPr>
        <w:lastRenderedPageBreak/>
        <w:t>不确定性分析</w:t>
      </w:r>
      <w:bookmarkEnd w:id="110"/>
      <w:bookmarkEnd w:id="111"/>
      <w:bookmarkEnd w:id="112"/>
    </w:p>
    <w:p w14:paraId="0C151B99" w14:textId="77777777" w:rsidR="00AE46D2" w:rsidRPr="00B20ACA" w:rsidRDefault="00000000">
      <w:pPr>
        <w:spacing w:before="156" w:after="163"/>
        <w:ind w:firstLine="480"/>
        <w:rPr>
          <w:rFonts w:ascii="Roboto" w:cs="Roboto"/>
        </w:rPr>
      </w:pPr>
      <w:r w:rsidRPr="00B20ACA">
        <w:rPr>
          <w:rFonts w:ascii="Roboto" w:cs="Roboto"/>
        </w:rPr>
        <w:t>本报告碳足迹计算的不确定性采用定性分析法，对于数据的不同来源，采用以下数据质量分级和打分：</w:t>
      </w:r>
    </w:p>
    <w:p w14:paraId="2514AE83" w14:textId="5C862420"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10</w:t>
      </w:r>
      <w:r w:rsidRPr="00B20ACA">
        <w:rPr>
          <w:rFonts w:ascii="Roboto" w:cs="Roboto"/>
        </w:rPr>
        <w:fldChar w:fldCharType="end"/>
      </w:r>
      <w:r w:rsidRPr="00B20ACA">
        <w:rPr>
          <w:rFonts w:ascii="Roboto" w:cs="Roboto"/>
        </w:rPr>
        <w:t xml:space="preserve"> </w:t>
      </w:r>
      <w:r w:rsidRPr="00B20ACA">
        <w:rPr>
          <w:rFonts w:ascii="Roboto" w:cs="Roboto" w:hint="eastAsia"/>
        </w:rPr>
        <w:t>活动数据质量级别</w:t>
      </w:r>
    </w:p>
    <w:tbl>
      <w:tblPr>
        <w:tblStyle w:val="TableGrid"/>
        <w:tblW w:w="5000" w:type="pct"/>
        <w:jc w:val="center"/>
        <w:tblInd w:w="0" w:type="dxa"/>
        <w:tblCellMar>
          <w:top w:w="57" w:type="dxa"/>
          <w:left w:w="107" w:type="dxa"/>
          <w:bottom w:w="57" w:type="dxa"/>
          <w:right w:w="109" w:type="dxa"/>
        </w:tblCellMar>
        <w:tblLook w:val="04A0" w:firstRow="1" w:lastRow="0" w:firstColumn="1" w:lastColumn="0" w:noHBand="0" w:noVBand="1"/>
      </w:tblPr>
      <w:tblGrid>
        <w:gridCol w:w="1189"/>
        <w:gridCol w:w="8155"/>
      </w:tblGrid>
      <w:tr w:rsidR="00AE46D2" w:rsidRPr="00B20ACA" w14:paraId="52EB02D8" w14:textId="77777777">
        <w:trPr>
          <w:trHeight w:val="57"/>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783997AD" w14:textId="77777777" w:rsidR="00AE46D2" w:rsidRPr="00B20ACA" w:rsidRDefault="00000000">
            <w:pPr>
              <w:pStyle w:val="afc"/>
              <w:rPr>
                <w:rFonts w:ascii="Roboto" w:cs="Roboto"/>
                <w:b/>
                <w:bCs/>
                <w:sz w:val="22"/>
              </w:rPr>
            </w:pPr>
            <w:r w:rsidRPr="00B20ACA">
              <w:rPr>
                <w:rFonts w:ascii="Roboto" w:cs="Roboto"/>
                <w:b/>
                <w:bCs/>
                <w:sz w:val="22"/>
              </w:rPr>
              <w:t>质量级别</w:t>
            </w:r>
          </w:p>
        </w:tc>
        <w:tc>
          <w:tcPr>
            <w:tcW w:w="4363" w:type="pct"/>
            <w:tcBorders>
              <w:top w:val="single" w:sz="4" w:space="0" w:color="000000"/>
              <w:left w:val="single" w:sz="4" w:space="0" w:color="000000"/>
              <w:bottom w:val="single" w:sz="4" w:space="0" w:color="000000"/>
              <w:right w:val="single" w:sz="4" w:space="0" w:color="000000"/>
            </w:tcBorders>
            <w:vAlign w:val="center"/>
          </w:tcPr>
          <w:p w14:paraId="547CCDAB" w14:textId="77777777" w:rsidR="00AE46D2" w:rsidRPr="00B20ACA" w:rsidRDefault="00000000">
            <w:pPr>
              <w:pStyle w:val="afc"/>
              <w:rPr>
                <w:rFonts w:ascii="Roboto" w:cs="Roboto"/>
                <w:b/>
                <w:bCs/>
                <w:sz w:val="22"/>
              </w:rPr>
            </w:pPr>
            <w:r w:rsidRPr="00B20ACA">
              <w:rPr>
                <w:rFonts w:ascii="Roboto" w:cs="Roboto"/>
                <w:b/>
                <w:bCs/>
                <w:sz w:val="22"/>
              </w:rPr>
              <w:t>描述</w:t>
            </w:r>
          </w:p>
        </w:tc>
      </w:tr>
      <w:tr w:rsidR="00AE46D2" w:rsidRPr="00B20ACA" w14:paraId="06889565" w14:textId="77777777">
        <w:trPr>
          <w:trHeight w:val="57"/>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1CD8FDA0" w14:textId="77777777" w:rsidR="00AE46D2" w:rsidRPr="00B20ACA" w:rsidRDefault="00000000">
            <w:pPr>
              <w:pStyle w:val="afc"/>
              <w:rPr>
                <w:rFonts w:ascii="Roboto" w:cs="Roboto"/>
                <w:sz w:val="22"/>
              </w:rPr>
            </w:pPr>
            <w:r w:rsidRPr="00B20ACA">
              <w:rPr>
                <w:rFonts w:ascii="Roboto" w:cs="Roboto"/>
                <w:sz w:val="22"/>
              </w:rPr>
              <w:t>好</w:t>
            </w:r>
          </w:p>
        </w:tc>
        <w:tc>
          <w:tcPr>
            <w:tcW w:w="4363" w:type="pct"/>
            <w:tcBorders>
              <w:top w:val="single" w:sz="4" w:space="0" w:color="000000"/>
              <w:left w:val="single" w:sz="4" w:space="0" w:color="000000"/>
              <w:bottom w:val="single" w:sz="4" w:space="0" w:color="000000"/>
              <w:right w:val="single" w:sz="4" w:space="0" w:color="000000"/>
            </w:tcBorders>
            <w:vAlign w:val="center"/>
          </w:tcPr>
          <w:p w14:paraId="4B869ED8" w14:textId="77777777" w:rsidR="00AE46D2" w:rsidRPr="00B20ACA" w:rsidRDefault="00000000">
            <w:pPr>
              <w:pStyle w:val="afc"/>
              <w:jc w:val="left"/>
              <w:rPr>
                <w:rFonts w:ascii="Roboto" w:cs="Roboto"/>
                <w:sz w:val="22"/>
              </w:rPr>
            </w:pPr>
            <w:r w:rsidRPr="00B20ACA">
              <w:rPr>
                <w:rFonts w:ascii="Roboto" w:cs="Roboto"/>
                <w:sz w:val="22"/>
              </w:rPr>
              <w:t>量测值：实际量测数值，如电表、水表、领料单、采购单据等。</w:t>
            </w:r>
          </w:p>
        </w:tc>
      </w:tr>
      <w:tr w:rsidR="00AE46D2" w:rsidRPr="00B20ACA" w14:paraId="5929C303" w14:textId="77777777">
        <w:trPr>
          <w:trHeight w:val="57"/>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40D7FDC3" w14:textId="77777777" w:rsidR="00AE46D2" w:rsidRPr="00B20ACA" w:rsidRDefault="00000000">
            <w:pPr>
              <w:pStyle w:val="afc"/>
              <w:rPr>
                <w:rFonts w:ascii="Roboto" w:cs="Roboto"/>
                <w:sz w:val="22"/>
              </w:rPr>
            </w:pPr>
            <w:r w:rsidRPr="00B20ACA">
              <w:rPr>
                <w:rFonts w:ascii="Roboto" w:cs="Roboto"/>
                <w:sz w:val="22"/>
              </w:rPr>
              <w:t>较好</w:t>
            </w:r>
          </w:p>
        </w:tc>
        <w:tc>
          <w:tcPr>
            <w:tcW w:w="4363" w:type="pct"/>
            <w:tcBorders>
              <w:top w:val="single" w:sz="4" w:space="0" w:color="000000"/>
              <w:left w:val="single" w:sz="4" w:space="0" w:color="000000"/>
              <w:bottom w:val="single" w:sz="4" w:space="0" w:color="000000"/>
              <w:right w:val="single" w:sz="4" w:space="0" w:color="000000"/>
            </w:tcBorders>
            <w:vAlign w:val="center"/>
          </w:tcPr>
          <w:p w14:paraId="392EF2EA" w14:textId="77777777" w:rsidR="00AE46D2" w:rsidRPr="00B20ACA" w:rsidRDefault="00000000">
            <w:pPr>
              <w:pStyle w:val="afc"/>
              <w:jc w:val="left"/>
              <w:rPr>
                <w:rFonts w:ascii="Roboto" w:cs="Roboto"/>
                <w:sz w:val="22"/>
              </w:rPr>
            </w:pPr>
            <w:r w:rsidRPr="00B20ACA">
              <w:rPr>
                <w:rFonts w:ascii="Roboto" w:cs="Roboto"/>
                <w:sz w:val="22"/>
              </w:rPr>
              <w:t>工程师推估值：以合理方法进行推估的数值。</w:t>
            </w:r>
          </w:p>
        </w:tc>
      </w:tr>
      <w:tr w:rsidR="00AE46D2" w:rsidRPr="00B20ACA" w14:paraId="4C305B94" w14:textId="77777777">
        <w:trPr>
          <w:trHeight w:val="57"/>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322B3949" w14:textId="77777777" w:rsidR="00AE46D2" w:rsidRPr="00B20ACA" w:rsidRDefault="00000000">
            <w:pPr>
              <w:pStyle w:val="afc"/>
              <w:rPr>
                <w:rFonts w:ascii="Roboto" w:cs="Roboto"/>
                <w:sz w:val="22"/>
              </w:rPr>
            </w:pPr>
            <w:r w:rsidRPr="00B20ACA">
              <w:rPr>
                <w:rFonts w:ascii="Roboto" w:cs="Roboto"/>
                <w:sz w:val="22"/>
              </w:rPr>
              <w:t>一般</w:t>
            </w:r>
          </w:p>
        </w:tc>
        <w:tc>
          <w:tcPr>
            <w:tcW w:w="4363" w:type="pct"/>
            <w:tcBorders>
              <w:top w:val="single" w:sz="4" w:space="0" w:color="000000"/>
              <w:left w:val="single" w:sz="4" w:space="0" w:color="000000"/>
              <w:bottom w:val="single" w:sz="4" w:space="0" w:color="000000"/>
              <w:right w:val="single" w:sz="4" w:space="0" w:color="000000"/>
            </w:tcBorders>
            <w:vAlign w:val="center"/>
          </w:tcPr>
          <w:p w14:paraId="3F416E46" w14:textId="77777777" w:rsidR="00AE46D2" w:rsidRPr="00B20ACA" w:rsidRDefault="00000000">
            <w:pPr>
              <w:pStyle w:val="afc"/>
              <w:jc w:val="left"/>
              <w:rPr>
                <w:rFonts w:ascii="Roboto" w:cs="Roboto"/>
                <w:sz w:val="22"/>
              </w:rPr>
            </w:pPr>
            <w:r w:rsidRPr="00B20ACA">
              <w:rPr>
                <w:rFonts w:ascii="Roboto" w:cs="Roboto"/>
                <w:sz w:val="22"/>
              </w:rPr>
              <w:t>理论值</w:t>
            </w:r>
            <w:r w:rsidRPr="00B20ACA">
              <w:rPr>
                <w:rFonts w:ascii="Roboto" w:cs="Roboto"/>
                <w:sz w:val="22"/>
              </w:rPr>
              <w:t>/</w:t>
            </w:r>
            <w:r w:rsidRPr="00B20ACA">
              <w:rPr>
                <w:rFonts w:ascii="Roboto" w:cs="Roboto"/>
                <w:sz w:val="22"/>
              </w:rPr>
              <w:t>经验值：根据理论推导算出的数值或现场操作经验值，如单位产品下脚料重量。</w:t>
            </w:r>
          </w:p>
        </w:tc>
      </w:tr>
      <w:tr w:rsidR="00AE46D2" w:rsidRPr="00B20ACA" w14:paraId="714B7CAC" w14:textId="77777777">
        <w:trPr>
          <w:trHeight w:val="57"/>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76362909" w14:textId="77777777" w:rsidR="00AE46D2" w:rsidRPr="00B20ACA" w:rsidRDefault="00000000">
            <w:pPr>
              <w:pStyle w:val="afc"/>
              <w:rPr>
                <w:rFonts w:ascii="Roboto" w:cs="Roboto"/>
                <w:sz w:val="22"/>
              </w:rPr>
            </w:pPr>
            <w:r w:rsidRPr="00B20ACA">
              <w:rPr>
                <w:rFonts w:ascii="Roboto" w:cs="Roboto"/>
                <w:sz w:val="22"/>
              </w:rPr>
              <w:t>差</w:t>
            </w:r>
          </w:p>
        </w:tc>
        <w:tc>
          <w:tcPr>
            <w:tcW w:w="4363" w:type="pct"/>
            <w:tcBorders>
              <w:top w:val="single" w:sz="4" w:space="0" w:color="000000"/>
              <w:left w:val="single" w:sz="4" w:space="0" w:color="000000"/>
              <w:bottom w:val="single" w:sz="4" w:space="0" w:color="000000"/>
              <w:right w:val="single" w:sz="4" w:space="0" w:color="000000"/>
            </w:tcBorders>
            <w:vAlign w:val="center"/>
          </w:tcPr>
          <w:p w14:paraId="16D12A2B" w14:textId="77777777" w:rsidR="00AE46D2" w:rsidRPr="00B20ACA" w:rsidRDefault="00000000">
            <w:pPr>
              <w:pStyle w:val="afc"/>
              <w:jc w:val="left"/>
              <w:rPr>
                <w:rFonts w:ascii="Roboto" w:cs="Roboto"/>
                <w:sz w:val="22"/>
              </w:rPr>
            </w:pPr>
            <w:r w:rsidRPr="00B20ACA">
              <w:rPr>
                <w:rFonts w:ascii="Roboto" w:cs="Roboto"/>
                <w:sz w:val="22"/>
              </w:rPr>
              <w:t>参考文献：由其它文献（如学术文献、法规限制值）取得的资料或其他企业公开披露的数值。</w:t>
            </w:r>
          </w:p>
        </w:tc>
      </w:tr>
    </w:tbl>
    <w:p w14:paraId="77FAD681" w14:textId="1A3C2CC6" w:rsidR="00AE46D2" w:rsidRPr="00B20ACA" w:rsidRDefault="00000000">
      <w:pPr>
        <w:spacing w:before="156" w:after="163"/>
        <w:ind w:firstLine="480"/>
        <w:rPr>
          <w:rFonts w:ascii="Roboto" w:cs="Roboto"/>
        </w:rPr>
      </w:pPr>
      <w:r w:rsidRPr="00B20ACA">
        <w:rPr>
          <w:rFonts w:ascii="Roboto" w:cs="Roboto"/>
        </w:rPr>
        <w:t>活动数据质量分析结果如表</w:t>
      </w:r>
      <w:r w:rsidRPr="00B20ACA">
        <w:rPr>
          <w:rFonts w:ascii="Roboto" w:cs="Roboto"/>
        </w:rPr>
        <w:t>1</w:t>
      </w:r>
      <w:r w:rsidR="002658FA" w:rsidRPr="00B20ACA">
        <w:rPr>
          <w:rFonts w:ascii="Roboto" w:cs="Roboto" w:hint="eastAsia"/>
        </w:rPr>
        <w:t>1</w:t>
      </w:r>
      <w:r w:rsidRPr="00B20ACA">
        <w:rPr>
          <w:rFonts w:ascii="Roboto" w:cs="Roboto"/>
        </w:rPr>
        <w:t>所示：</w:t>
      </w:r>
      <w:r w:rsidRPr="00B20ACA">
        <w:rPr>
          <w:rFonts w:ascii="Roboto" w:cs="Roboto"/>
        </w:rPr>
        <w:t xml:space="preserve"> </w:t>
      </w:r>
    </w:p>
    <w:p w14:paraId="26F4C68D" w14:textId="612DA039"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11</w:t>
      </w:r>
      <w:r w:rsidRPr="00B20ACA">
        <w:rPr>
          <w:rFonts w:ascii="Roboto" w:cs="Roboto"/>
        </w:rPr>
        <w:fldChar w:fldCharType="end"/>
      </w:r>
      <w:r w:rsidRPr="00B20ACA">
        <w:rPr>
          <w:rFonts w:ascii="Roboto" w:cs="Roboto"/>
        </w:rPr>
        <w:t xml:space="preserve"> </w:t>
      </w:r>
      <w:r w:rsidRPr="00B20ACA">
        <w:rPr>
          <w:rFonts w:ascii="Roboto" w:cs="Roboto" w:hint="eastAsia"/>
        </w:rPr>
        <w:t>活动数据质量分析结果</w:t>
      </w:r>
    </w:p>
    <w:tbl>
      <w:tblPr>
        <w:tblStyle w:val="TableGrid"/>
        <w:tblW w:w="5000" w:type="pct"/>
        <w:jc w:val="center"/>
        <w:tblInd w:w="0" w:type="dxa"/>
        <w:tblCellMar>
          <w:top w:w="57" w:type="dxa"/>
          <w:left w:w="107" w:type="dxa"/>
          <w:bottom w:w="57" w:type="dxa"/>
          <w:right w:w="110" w:type="dxa"/>
        </w:tblCellMar>
        <w:tblLook w:val="04A0" w:firstRow="1" w:lastRow="0" w:firstColumn="1" w:lastColumn="0" w:noHBand="0" w:noVBand="1"/>
      </w:tblPr>
      <w:tblGrid>
        <w:gridCol w:w="1981"/>
        <w:gridCol w:w="2125"/>
        <w:gridCol w:w="5238"/>
      </w:tblGrid>
      <w:tr w:rsidR="00AE46D2" w:rsidRPr="00B20ACA" w14:paraId="721DFF00" w14:textId="77777777">
        <w:trPr>
          <w:trHeight w:val="340"/>
          <w:jc w:val="center"/>
        </w:trPr>
        <w:tc>
          <w:tcPr>
            <w:tcW w:w="1060" w:type="pct"/>
            <w:tcBorders>
              <w:top w:val="single" w:sz="4" w:space="0" w:color="000000"/>
              <w:left w:val="single" w:sz="4" w:space="0" w:color="000000"/>
              <w:bottom w:val="single" w:sz="4" w:space="0" w:color="000000"/>
              <w:right w:val="single" w:sz="4" w:space="0" w:color="000000"/>
            </w:tcBorders>
            <w:vAlign w:val="center"/>
          </w:tcPr>
          <w:p w14:paraId="50ACC14D" w14:textId="77777777" w:rsidR="00AE46D2" w:rsidRPr="00B20ACA" w:rsidRDefault="00000000">
            <w:pPr>
              <w:pStyle w:val="afc"/>
              <w:rPr>
                <w:rFonts w:ascii="Roboto" w:cs="Roboto"/>
                <w:b/>
                <w:bCs/>
                <w:sz w:val="22"/>
              </w:rPr>
            </w:pPr>
            <w:r w:rsidRPr="00B20ACA">
              <w:rPr>
                <w:rFonts w:ascii="Roboto" w:cs="Roboto"/>
                <w:b/>
                <w:bCs/>
                <w:sz w:val="22"/>
              </w:rPr>
              <w:t>活动数据类别</w:t>
            </w:r>
          </w:p>
        </w:tc>
        <w:tc>
          <w:tcPr>
            <w:tcW w:w="1137" w:type="pct"/>
            <w:tcBorders>
              <w:top w:val="single" w:sz="4" w:space="0" w:color="000000"/>
              <w:left w:val="single" w:sz="4" w:space="0" w:color="000000"/>
              <w:bottom w:val="single" w:sz="4" w:space="0" w:color="000000"/>
              <w:right w:val="single" w:sz="4" w:space="0" w:color="000000"/>
            </w:tcBorders>
            <w:vAlign w:val="center"/>
          </w:tcPr>
          <w:p w14:paraId="0E80871C" w14:textId="77777777" w:rsidR="00AE46D2" w:rsidRPr="00B20ACA" w:rsidRDefault="00000000">
            <w:pPr>
              <w:pStyle w:val="afc"/>
              <w:rPr>
                <w:rFonts w:ascii="Roboto" w:cs="Roboto"/>
                <w:b/>
                <w:bCs/>
                <w:sz w:val="22"/>
              </w:rPr>
            </w:pPr>
            <w:r w:rsidRPr="00B20ACA">
              <w:rPr>
                <w:rFonts w:ascii="Roboto" w:cs="Roboto"/>
                <w:b/>
                <w:bCs/>
                <w:sz w:val="22"/>
              </w:rPr>
              <w:t>数据质量级别</w:t>
            </w:r>
          </w:p>
        </w:tc>
        <w:tc>
          <w:tcPr>
            <w:tcW w:w="2803" w:type="pct"/>
            <w:tcBorders>
              <w:top w:val="single" w:sz="4" w:space="0" w:color="000000"/>
              <w:left w:val="single" w:sz="4" w:space="0" w:color="000000"/>
              <w:bottom w:val="single" w:sz="4" w:space="0" w:color="000000"/>
              <w:right w:val="single" w:sz="4" w:space="0" w:color="000000"/>
            </w:tcBorders>
            <w:vAlign w:val="center"/>
          </w:tcPr>
          <w:p w14:paraId="73CBF25E" w14:textId="77777777" w:rsidR="00AE46D2" w:rsidRPr="00B20ACA" w:rsidRDefault="00000000">
            <w:pPr>
              <w:pStyle w:val="afc"/>
              <w:rPr>
                <w:rFonts w:ascii="Roboto" w:cs="Roboto"/>
                <w:b/>
                <w:bCs/>
                <w:sz w:val="22"/>
              </w:rPr>
            </w:pPr>
            <w:r w:rsidRPr="00B20ACA">
              <w:rPr>
                <w:rFonts w:ascii="Roboto" w:cs="Roboto"/>
                <w:b/>
                <w:bCs/>
                <w:sz w:val="22"/>
              </w:rPr>
              <w:t>说明</w:t>
            </w:r>
          </w:p>
        </w:tc>
      </w:tr>
      <w:tr w:rsidR="00AE46D2" w:rsidRPr="00B20ACA" w14:paraId="7F7A639F" w14:textId="77777777">
        <w:trPr>
          <w:trHeight w:val="340"/>
          <w:jc w:val="center"/>
        </w:trPr>
        <w:tc>
          <w:tcPr>
            <w:tcW w:w="1060" w:type="pct"/>
            <w:tcBorders>
              <w:top w:val="single" w:sz="4" w:space="0" w:color="000000"/>
              <w:left w:val="single" w:sz="4" w:space="0" w:color="000000"/>
              <w:bottom w:val="single" w:sz="4" w:space="0" w:color="000000"/>
              <w:right w:val="single" w:sz="4" w:space="0" w:color="000000"/>
            </w:tcBorders>
            <w:vAlign w:val="center"/>
          </w:tcPr>
          <w:p w14:paraId="03CC90C6" w14:textId="77777777" w:rsidR="00AE46D2" w:rsidRPr="00B20ACA" w:rsidRDefault="00000000">
            <w:pPr>
              <w:pStyle w:val="afc"/>
              <w:rPr>
                <w:rFonts w:ascii="Roboto" w:cs="Roboto"/>
                <w:sz w:val="22"/>
              </w:rPr>
            </w:pPr>
            <w:r w:rsidRPr="00B20ACA">
              <w:rPr>
                <w:rFonts w:ascii="Roboto" w:cs="Roboto"/>
                <w:sz w:val="22"/>
              </w:rPr>
              <w:t>能源</w:t>
            </w:r>
          </w:p>
        </w:tc>
        <w:tc>
          <w:tcPr>
            <w:tcW w:w="1137" w:type="pct"/>
            <w:tcBorders>
              <w:top w:val="single" w:sz="4" w:space="0" w:color="000000"/>
              <w:left w:val="single" w:sz="4" w:space="0" w:color="000000"/>
              <w:bottom w:val="single" w:sz="4" w:space="0" w:color="000000"/>
              <w:right w:val="single" w:sz="4" w:space="0" w:color="000000"/>
            </w:tcBorders>
            <w:vAlign w:val="center"/>
          </w:tcPr>
          <w:p w14:paraId="59DAB373" w14:textId="77777777" w:rsidR="00AE46D2" w:rsidRPr="00B20ACA" w:rsidRDefault="00000000">
            <w:pPr>
              <w:pStyle w:val="afc"/>
              <w:rPr>
                <w:rFonts w:ascii="Roboto" w:cs="Roboto"/>
                <w:sz w:val="22"/>
              </w:rPr>
            </w:pPr>
            <w:r w:rsidRPr="00B20ACA">
              <w:rPr>
                <w:rFonts w:ascii="Roboto" w:cs="Roboto"/>
                <w:sz w:val="22"/>
              </w:rPr>
              <w:t>好</w:t>
            </w:r>
          </w:p>
        </w:tc>
        <w:tc>
          <w:tcPr>
            <w:tcW w:w="2803" w:type="pct"/>
            <w:tcBorders>
              <w:top w:val="single" w:sz="4" w:space="0" w:color="000000"/>
              <w:left w:val="single" w:sz="4" w:space="0" w:color="000000"/>
              <w:bottom w:val="single" w:sz="4" w:space="0" w:color="000000"/>
              <w:right w:val="single" w:sz="4" w:space="0" w:color="000000"/>
            </w:tcBorders>
            <w:vAlign w:val="center"/>
          </w:tcPr>
          <w:p w14:paraId="36233378" w14:textId="77777777" w:rsidR="00AE46D2" w:rsidRPr="00B20ACA" w:rsidRDefault="00000000">
            <w:pPr>
              <w:pStyle w:val="afc"/>
              <w:rPr>
                <w:rFonts w:ascii="Roboto" w:cs="Roboto"/>
                <w:sz w:val="22"/>
              </w:rPr>
            </w:pPr>
            <w:r w:rsidRPr="00B20ACA">
              <w:rPr>
                <w:rFonts w:ascii="Roboto" w:cs="Roboto"/>
                <w:sz w:val="22"/>
              </w:rPr>
              <w:t>能源活动数据均有记录和凭证。</w:t>
            </w:r>
          </w:p>
        </w:tc>
      </w:tr>
      <w:tr w:rsidR="00AE46D2" w:rsidRPr="00B20ACA" w14:paraId="74A80585" w14:textId="77777777">
        <w:trPr>
          <w:trHeight w:val="340"/>
          <w:jc w:val="center"/>
        </w:trPr>
        <w:tc>
          <w:tcPr>
            <w:tcW w:w="1060" w:type="pct"/>
            <w:tcBorders>
              <w:top w:val="single" w:sz="4" w:space="0" w:color="000000"/>
              <w:left w:val="single" w:sz="4" w:space="0" w:color="000000"/>
              <w:bottom w:val="single" w:sz="4" w:space="0" w:color="000000"/>
              <w:right w:val="single" w:sz="4" w:space="0" w:color="000000"/>
            </w:tcBorders>
            <w:vAlign w:val="center"/>
          </w:tcPr>
          <w:p w14:paraId="154CD395" w14:textId="77777777" w:rsidR="00AE46D2" w:rsidRPr="00B20ACA" w:rsidRDefault="00000000">
            <w:pPr>
              <w:pStyle w:val="afc"/>
              <w:rPr>
                <w:rFonts w:ascii="Roboto" w:cs="Roboto"/>
                <w:sz w:val="22"/>
              </w:rPr>
            </w:pPr>
            <w:r w:rsidRPr="00B20ACA">
              <w:rPr>
                <w:rFonts w:ascii="Roboto" w:cs="Roboto"/>
                <w:sz w:val="22"/>
              </w:rPr>
              <w:t>原材料</w:t>
            </w:r>
          </w:p>
        </w:tc>
        <w:tc>
          <w:tcPr>
            <w:tcW w:w="1137" w:type="pct"/>
            <w:tcBorders>
              <w:top w:val="single" w:sz="4" w:space="0" w:color="000000"/>
              <w:left w:val="single" w:sz="4" w:space="0" w:color="000000"/>
              <w:bottom w:val="single" w:sz="4" w:space="0" w:color="000000"/>
              <w:right w:val="single" w:sz="4" w:space="0" w:color="000000"/>
            </w:tcBorders>
            <w:vAlign w:val="center"/>
          </w:tcPr>
          <w:p w14:paraId="3F5DC8AE" w14:textId="77777777" w:rsidR="00AE46D2" w:rsidRPr="00B20ACA" w:rsidRDefault="00000000">
            <w:pPr>
              <w:pStyle w:val="afc"/>
              <w:rPr>
                <w:rFonts w:ascii="Roboto" w:cs="Roboto"/>
                <w:sz w:val="22"/>
              </w:rPr>
            </w:pPr>
            <w:r w:rsidRPr="00B20ACA">
              <w:rPr>
                <w:rFonts w:ascii="Roboto" w:cs="Roboto"/>
                <w:sz w:val="22"/>
              </w:rPr>
              <w:t>好</w:t>
            </w:r>
          </w:p>
        </w:tc>
        <w:tc>
          <w:tcPr>
            <w:tcW w:w="2803" w:type="pct"/>
            <w:tcBorders>
              <w:top w:val="single" w:sz="4" w:space="0" w:color="000000"/>
              <w:left w:val="single" w:sz="4" w:space="0" w:color="000000"/>
              <w:bottom w:val="single" w:sz="4" w:space="0" w:color="000000"/>
              <w:right w:val="single" w:sz="4" w:space="0" w:color="000000"/>
            </w:tcBorders>
            <w:vAlign w:val="center"/>
          </w:tcPr>
          <w:p w14:paraId="0BE894FB" w14:textId="77777777" w:rsidR="00AE46D2" w:rsidRPr="00B20ACA" w:rsidRDefault="00000000">
            <w:pPr>
              <w:pStyle w:val="afc"/>
              <w:rPr>
                <w:rFonts w:ascii="Roboto" w:cs="Roboto"/>
                <w:sz w:val="22"/>
              </w:rPr>
            </w:pPr>
            <w:r w:rsidRPr="00B20ACA">
              <w:rPr>
                <w:rFonts w:ascii="Roboto" w:cs="Roboto"/>
                <w:sz w:val="22"/>
              </w:rPr>
              <w:t>依据生产月报获得。</w:t>
            </w:r>
          </w:p>
        </w:tc>
      </w:tr>
      <w:tr w:rsidR="00AE46D2" w:rsidRPr="00B20ACA" w14:paraId="04961B02" w14:textId="77777777">
        <w:trPr>
          <w:trHeight w:val="340"/>
          <w:jc w:val="center"/>
        </w:trPr>
        <w:tc>
          <w:tcPr>
            <w:tcW w:w="1060" w:type="pct"/>
            <w:tcBorders>
              <w:top w:val="single" w:sz="4" w:space="0" w:color="000000"/>
              <w:left w:val="single" w:sz="4" w:space="0" w:color="000000"/>
              <w:bottom w:val="single" w:sz="4" w:space="0" w:color="000000"/>
              <w:right w:val="single" w:sz="4" w:space="0" w:color="000000"/>
            </w:tcBorders>
            <w:vAlign w:val="center"/>
          </w:tcPr>
          <w:p w14:paraId="6CE8C330" w14:textId="77777777" w:rsidR="00AE46D2" w:rsidRPr="00B20ACA" w:rsidRDefault="00000000">
            <w:pPr>
              <w:pStyle w:val="afc"/>
              <w:rPr>
                <w:rFonts w:ascii="Roboto" w:cs="Roboto"/>
                <w:sz w:val="22"/>
              </w:rPr>
            </w:pPr>
            <w:proofErr w:type="gramStart"/>
            <w:r w:rsidRPr="00B20ACA">
              <w:rPr>
                <w:rFonts w:ascii="Roboto" w:cs="Roboto"/>
                <w:sz w:val="22"/>
              </w:rPr>
              <w:t>包材</w:t>
            </w:r>
            <w:proofErr w:type="gramEnd"/>
          </w:p>
        </w:tc>
        <w:tc>
          <w:tcPr>
            <w:tcW w:w="1137" w:type="pct"/>
            <w:tcBorders>
              <w:top w:val="single" w:sz="4" w:space="0" w:color="000000"/>
              <w:left w:val="single" w:sz="4" w:space="0" w:color="000000"/>
              <w:bottom w:val="single" w:sz="4" w:space="0" w:color="000000"/>
              <w:right w:val="single" w:sz="4" w:space="0" w:color="000000"/>
            </w:tcBorders>
            <w:vAlign w:val="center"/>
          </w:tcPr>
          <w:p w14:paraId="3894FCA7" w14:textId="77777777" w:rsidR="00AE46D2" w:rsidRPr="00B20ACA" w:rsidRDefault="00000000">
            <w:pPr>
              <w:pStyle w:val="afc"/>
              <w:rPr>
                <w:rFonts w:ascii="Roboto" w:cs="Roboto"/>
                <w:sz w:val="22"/>
              </w:rPr>
            </w:pPr>
            <w:r w:rsidRPr="00B20ACA">
              <w:rPr>
                <w:rFonts w:ascii="Roboto" w:cs="Roboto"/>
                <w:sz w:val="22"/>
              </w:rPr>
              <w:t>好</w:t>
            </w:r>
          </w:p>
        </w:tc>
        <w:tc>
          <w:tcPr>
            <w:tcW w:w="2803" w:type="pct"/>
            <w:tcBorders>
              <w:top w:val="single" w:sz="4" w:space="0" w:color="000000"/>
              <w:left w:val="single" w:sz="4" w:space="0" w:color="000000"/>
              <w:bottom w:val="single" w:sz="4" w:space="0" w:color="000000"/>
              <w:right w:val="single" w:sz="4" w:space="0" w:color="000000"/>
            </w:tcBorders>
            <w:vAlign w:val="center"/>
          </w:tcPr>
          <w:p w14:paraId="46AD6204" w14:textId="77777777" w:rsidR="00AE46D2" w:rsidRPr="00B20ACA" w:rsidRDefault="00000000">
            <w:pPr>
              <w:pStyle w:val="afc"/>
              <w:rPr>
                <w:rFonts w:ascii="Roboto" w:cs="Roboto"/>
                <w:sz w:val="22"/>
              </w:rPr>
            </w:pPr>
            <w:r w:rsidRPr="00B20ACA">
              <w:rPr>
                <w:rFonts w:ascii="Roboto" w:cs="Roboto"/>
                <w:sz w:val="22"/>
              </w:rPr>
              <w:t>依据生产月报获得。</w:t>
            </w:r>
          </w:p>
        </w:tc>
      </w:tr>
      <w:tr w:rsidR="00AE46D2" w:rsidRPr="00B20ACA" w14:paraId="52084A87" w14:textId="77777777">
        <w:trPr>
          <w:trHeight w:val="340"/>
          <w:jc w:val="center"/>
        </w:trPr>
        <w:tc>
          <w:tcPr>
            <w:tcW w:w="1060" w:type="pct"/>
            <w:tcBorders>
              <w:top w:val="single" w:sz="4" w:space="0" w:color="000000"/>
              <w:left w:val="single" w:sz="4" w:space="0" w:color="000000"/>
              <w:bottom w:val="single" w:sz="4" w:space="0" w:color="000000"/>
              <w:right w:val="single" w:sz="4" w:space="0" w:color="000000"/>
            </w:tcBorders>
            <w:vAlign w:val="center"/>
          </w:tcPr>
          <w:p w14:paraId="0D96D041" w14:textId="77777777" w:rsidR="00AE46D2" w:rsidRPr="00B20ACA" w:rsidRDefault="00000000">
            <w:pPr>
              <w:pStyle w:val="afc"/>
              <w:rPr>
                <w:rFonts w:ascii="Roboto" w:cs="Roboto"/>
                <w:sz w:val="22"/>
              </w:rPr>
            </w:pPr>
            <w:r w:rsidRPr="00B20ACA">
              <w:rPr>
                <w:rFonts w:ascii="Roboto" w:cs="Roboto"/>
                <w:sz w:val="22"/>
              </w:rPr>
              <w:t>运输</w:t>
            </w:r>
          </w:p>
        </w:tc>
        <w:tc>
          <w:tcPr>
            <w:tcW w:w="1137" w:type="pct"/>
            <w:tcBorders>
              <w:top w:val="single" w:sz="4" w:space="0" w:color="000000"/>
              <w:left w:val="single" w:sz="4" w:space="0" w:color="000000"/>
              <w:bottom w:val="single" w:sz="4" w:space="0" w:color="000000"/>
              <w:right w:val="single" w:sz="4" w:space="0" w:color="000000"/>
            </w:tcBorders>
            <w:vAlign w:val="center"/>
          </w:tcPr>
          <w:p w14:paraId="6DC00DC0" w14:textId="77777777" w:rsidR="00AE46D2" w:rsidRPr="00B20ACA" w:rsidRDefault="00000000">
            <w:pPr>
              <w:pStyle w:val="afc"/>
              <w:rPr>
                <w:rFonts w:ascii="Roboto" w:cs="Roboto"/>
                <w:sz w:val="22"/>
              </w:rPr>
            </w:pPr>
            <w:r w:rsidRPr="00B20ACA">
              <w:rPr>
                <w:rFonts w:ascii="Roboto" w:cs="Roboto"/>
                <w:sz w:val="22"/>
              </w:rPr>
              <w:t>一般</w:t>
            </w:r>
          </w:p>
        </w:tc>
        <w:tc>
          <w:tcPr>
            <w:tcW w:w="2803" w:type="pct"/>
            <w:tcBorders>
              <w:top w:val="single" w:sz="4" w:space="0" w:color="000000"/>
              <w:left w:val="single" w:sz="4" w:space="0" w:color="000000"/>
              <w:bottom w:val="single" w:sz="4" w:space="0" w:color="000000"/>
              <w:right w:val="single" w:sz="4" w:space="0" w:color="000000"/>
            </w:tcBorders>
            <w:vAlign w:val="center"/>
          </w:tcPr>
          <w:p w14:paraId="7BDC6B2B" w14:textId="77777777" w:rsidR="00AE46D2" w:rsidRPr="00B20ACA" w:rsidRDefault="00000000">
            <w:pPr>
              <w:pStyle w:val="afc"/>
              <w:rPr>
                <w:rFonts w:ascii="Roboto" w:cs="Roboto"/>
                <w:sz w:val="22"/>
              </w:rPr>
            </w:pPr>
            <w:r w:rsidRPr="00B20ACA">
              <w:rPr>
                <w:rFonts w:ascii="Roboto" w:cs="Roboto"/>
                <w:sz w:val="22"/>
              </w:rPr>
              <w:t>运输车型为假设值、运输距离在百度地图中查询。</w:t>
            </w:r>
          </w:p>
        </w:tc>
      </w:tr>
    </w:tbl>
    <w:p w14:paraId="12BCC171" w14:textId="03B1EB76" w:rsidR="00AE46D2" w:rsidRPr="00B20ACA" w:rsidRDefault="00000000">
      <w:pPr>
        <w:spacing w:before="156" w:after="163"/>
        <w:ind w:firstLine="480"/>
        <w:rPr>
          <w:rFonts w:ascii="Roboto" w:cs="Roboto"/>
        </w:rPr>
      </w:pPr>
      <w:r w:rsidRPr="00B20ACA">
        <w:rPr>
          <w:rFonts w:ascii="Roboto" w:cs="Roboto"/>
        </w:rPr>
        <w:t>排放因子的质量等级和质量分析评分标准如表</w:t>
      </w:r>
      <w:r w:rsidRPr="00B20ACA">
        <w:rPr>
          <w:rFonts w:ascii="Roboto" w:cs="Roboto" w:hint="eastAsia"/>
        </w:rPr>
        <w:t>1</w:t>
      </w:r>
      <w:r w:rsidR="002658FA" w:rsidRPr="00B20ACA">
        <w:rPr>
          <w:rFonts w:ascii="Roboto" w:cs="Roboto" w:hint="eastAsia"/>
        </w:rPr>
        <w:t>2</w:t>
      </w:r>
      <w:r w:rsidRPr="00B20ACA">
        <w:rPr>
          <w:rFonts w:ascii="Roboto" w:cs="Roboto"/>
        </w:rPr>
        <w:t>至表</w:t>
      </w:r>
      <w:r w:rsidRPr="00B20ACA">
        <w:rPr>
          <w:rFonts w:ascii="Roboto" w:cs="Roboto" w:hint="eastAsia"/>
        </w:rPr>
        <w:t>1</w:t>
      </w:r>
      <w:r w:rsidR="002658FA" w:rsidRPr="00B20ACA">
        <w:rPr>
          <w:rFonts w:ascii="Roboto" w:cs="Roboto" w:hint="eastAsia"/>
        </w:rPr>
        <w:t>6</w:t>
      </w:r>
      <w:r w:rsidRPr="00B20ACA">
        <w:rPr>
          <w:rFonts w:ascii="Roboto" w:cs="Roboto"/>
        </w:rPr>
        <w:t>所示：</w:t>
      </w:r>
    </w:p>
    <w:p w14:paraId="062AB6F4" w14:textId="30882C77"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12</w:t>
      </w:r>
      <w:r w:rsidRPr="00B20ACA">
        <w:rPr>
          <w:rFonts w:ascii="Roboto" w:cs="Roboto"/>
        </w:rPr>
        <w:fldChar w:fldCharType="end"/>
      </w:r>
      <w:r w:rsidRPr="00B20ACA">
        <w:rPr>
          <w:rFonts w:ascii="Roboto" w:cs="Roboto"/>
        </w:rPr>
        <w:t xml:space="preserve"> </w:t>
      </w:r>
      <w:r w:rsidRPr="00B20ACA">
        <w:rPr>
          <w:rFonts w:ascii="Roboto" w:cs="Roboto" w:hint="eastAsia"/>
        </w:rPr>
        <w:t>排放系数的评分等级</w:t>
      </w:r>
      <w:r w:rsidRPr="00B20ACA">
        <w:rPr>
          <w:rFonts w:ascii="Roboto" w:cs="Roboto" w:hint="eastAsia"/>
        </w:rPr>
        <w:t>-</w:t>
      </w:r>
      <w:r w:rsidRPr="00B20ACA">
        <w:rPr>
          <w:rFonts w:ascii="Roboto" w:cs="Roboto" w:hint="eastAsia"/>
        </w:rPr>
        <w:t>时间相关性</w:t>
      </w:r>
    </w:p>
    <w:tbl>
      <w:tblPr>
        <w:tblStyle w:val="TableGrid"/>
        <w:tblW w:w="5000" w:type="pct"/>
        <w:jc w:val="center"/>
        <w:tblInd w:w="0" w:type="dxa"/>
        <w:tblCellMar>
          <w:top w:w="57" w:type="dxa"/>
          <w:left w:w="109" w:type="dxa"/>
          <w:bottom w:w="57" w:type="dxa"/>
          <w:right w:w="115" w:type="dxa"/>
        </w:tblCellMar>
        <w:tblLook w:val="04A0" w:firstRow="1" w:lastRow="0" w:firstColumn="1" w:lastColumn="0" w:noHBand="0" w:noVBand="1"/>
      </w:tblPr>
      <w:tblGrid>
        <w:gridCol w:w="6180"/>
        <w:gridCol w:w="3164"/>
      </w:tblGrid>
      <w:tr w:rsidR="00AE46D2" w:rsidRPr="00B20ACA" w14:paraId="1AA8680F" w14:textId="77777777">
        <w:trPr>
          <w:trHeight w:val="170"/>
          <w:tblHeader/>
          <w:jc w:val="center"/>
        </w:trPr>
        <w:tc>
          <w:tcPr>
            <w:tcW w:w="3307" w:type="pct"/>
            <w:tcBorders>
              <w:top w:val="single" w:sz="4" w:space="0" w:color="000000"/>
              <w:left w:val="single" w:sz="4" w:space="0" w:color="000000"/>
              <w:bottom w:val="single" w:sz="4" w:space="0" w:color="000000"/>
              <w:right w:val="single" w:sz="4" w:space="0" w:color="000000"/>
            </w:tcBorders>
            <w:vAlign w:val="center"/>
          </w:tcPr>
          <w:p w14:paraId="6A22F567" w14:textId="77777777" w:rsidR="00AE46D2" w:rsidRPr="00B20ACA" w:rsidRDefault="00000000">
            <w:pPr>
              <w:pStyle w:val="afc"/>
              <w:rPr>
                <w:rFonts w:ascii="Roboto" w:cs="Roboto"/>
                <w:b/>
                <w:bCs/>
                <w:sz w:val="22"/>
              </w:rPr>
            </w:pPr>
            <w:r w:rsidRPr="00B20ACA">
              <w:rPr>
                <w:rFonts w:ascii="Roboto" w:cs="Roboto"/>
                <w:b/>
                <w:bCs/>
                <w:sz w:val="22"/>
              </w:rPr>
              <w:t>时间相关性</w:t>
            </w:r>
          </w:p>
        </w:tc>
        <w:tc>
          <w:tcPr>
            <w:tcW w:w="1693" w:type="pct"/>
            <w:tcBorders>
              <w:top w:val="single" w:sz="4" w:space="0" w:color="000000"/>
              <w:left w:val="single" w:sz="4" w:space="0" w:color="000000"/>
              <w:bottom w:val="single" w:sz="4" w:space="0" w:color="000000"/>
              <w:right w:val="single" w:sz="4" w:space="0" w:color="000000"/>
            </w:tcBorders>
            <w:vAlign w:val="center"/>
          </w:tcPr>
          <w:p w14:paraId="5A2D65D4" w14:textId="77777777" w:rsidR="00AE46D2" w:rsidRPr="00B20ACA" w:rsidRDefault="00000000">
            <w:pPr>
              <w:pStyle w:val="afc"/>
              <w:rPr>
                <w:rFonts w:ascii="Roboto" w:cs="Roboto"/>
                <w:b/>
                <w:bCs/>
                <w:sz w:val="22"/>
              </w:rPr>
            </w:pPr>
            <w:r w:rsidRPr="00B20ACA">
              <w:rPr>
                <w:rFonts w:ascii="Roboto" w:cs="Roboto"/>
                <w:b/>
                <w:bCs/>
                <w:sz w:val="22"/>
              </w:rPr>
              <w:t>分数</w:t>
            </w:r>
          </w:p>
        </w:tc>
      </w:tr>
      <w:tr w:rsidR="00AE46D2" w:rsidRPr="00B20ACA" w14:paraId="18A41460" w14:textId="77777777">
        <w:trPr>
          <w:trHeight w:val="170"/>
          <w:jc w:val="center"/>
        </w:trPr>
        <w:tc>
          <w:tcPr>
            <w:tcW w:w="3307" w:type="pct"/>
            <w:tcBorders>
              <w:top w:val="single" w:sz="4" w:space="0" w:color="000000"/>
              <w:left w:val="single" w:sz="4" w:space="0" w:color="000000"/>
              <w:bottom w:val="single" w:sz="4" w:space="0" w:color="000000"/>
              <w:right w:val="single" w:sz="4" w:space="0" w:color="000000"/>
            </w:tcBorders>
            <w:vAlign w:val="center"/>
          </w:tcPr>
          <w:p w14:paraId="49ACCC75" w14:textId="77777777" w:rsidR="00AE46D2" w:rsidRPr="00B20ACA" w:rsidRDefault="00000000">
            <w:pPr>
              <w:pStyle w:val="afc"/>
              <w:rPr>
                <w:rFonts w:ascii="Roboto" w:cs="Roboto"/>
              </w:rPr>
            </w:pPr>
            <w:r w:rsidRPr="00B20ACA">
              <w:rPr>
                <w:rFonts w:ascii="Roboto" w:cs="Roboto"/>
              </w:rPr>
              <w:t xml:space="preserve">&lt;5 </w:t>
            </w:r>
            <w:r w:rsidRPr="00B20ACA">
              <w:rPr>
                <w:rFonts w:ascii="Roboto" w:cs="Roboto"/>
              </w:rPr>
              <w:t>年</w:t>
            </w:r>
          </w:p>
        </w:tc>
        <w:tc>
          <w:tcPr>
            <w:tcW w:w="1693" w:type="pct"/>
            <w:tcBorders>
              <w:top w:val="single" w:sz="4" w:space="0" w:color="000000"/>
              <w:left w:val="single" w:sz="4" w:space="0" w:color="000000"/>
              <w:bottom w:val="single" w:sz="4" w:space="0" w:color="000000"/>
              <w:right w:val="single" w:sz="4" w:space="0" w:color="000000"/>
            </w:tcBorders>
            <w:vAlign w:val="center"/>
          </w:tcPr>
          <w:p w14:paraId="052C8983" w14:textId="77777777" w:rsidR="00AE46D2" w:rsidRPr="00B20ACA" w:rsidRDefault="00000000">
            <w:pPr>
              <w:pStyle w:val="afc"/>
              <w:rPr>
                <w:rFonts w:ascii="Roboto" w:cs="Roboto"/>
              </w:rPr>
            </w:pPr>
            <w:r w:rsidRPr="00B20ACA">
              <w:rPr>
                <w:rFonts w:ascii="Roboto" w:cs="Roboto"/>
              </w:rPr>
              <w:t>5</w:t>
            </w:r>
          </w:p>
        </w:tc>
      </w:tr>
      <w:tr w:rsidR="00AE46D2" w:rsidRPr="00B20ACA" w14:paraId="531A3685" w14:textId="77777777">
        <w:trPr>
          <w:trHeight w:val="170"/>
          <w:jc w:val="center"/>
        </w:trPr>
        <w:tc>
          <w:tcPr>
            <w:tcW w:w="3307" w:type="pct"/>
            <w:tcBorders>
              <w:top w:val="single" w:sz="4" w:space="0" w:color="000000"/>
              <w:left w:val="single" w:sz="4" w:space="0" w:color="000000"/>
              <w:bottom w:val="single" w:sz="4" w:space="0" w:color="000000"/>
              <w:right w:val="single" w:sz="4" w:space="0" w:color="000000"/>
            </w:tcBorders>
            <w:vAlign w:val="center"/>
          </w:tcPr>
          <w:p w14:paraId="69AE59AD" w14:textId="77777777" w:rsidR="00AE46D2" w:rsidRPr="00B20ACA" w:rsidRDefault="00000000">
            <w:pPr>
              <w:pStyle w:val="afc"/>
              <w:rPr>
                <w:rFonts w:ascii="Roboto" w:cs="Roboto"/>
              </w:rPr>
            </w:pPr>
            <w:r w:rsidRPr="00B20ACA">
              <w:rPr>
                <w:rFonts w:ascii="Roboto" w:cs="Roboto"/>
              </w:rPr>
              <w:t xml:space="preserve">5–10 </w:t>
            </w:r>
            <w:r w:rsidRPr="00B20ACA">
              <w:rPr>
                <w:rFonts w:ascii="Roboto" w:cs="Roboto"/>
              </w:rPr>
              <w:t>年</w:t>
            </w:r>
          </w:p>
        </w:tc>
        <w:tc>
          <w:tcPr>
            <w:tcW w:w="1693" w:type="pct"/>
            <w:tcBorders>
              <w:top w:val="single" w:sz="4" w:space="0" w:color="000000"/>
              <w:left w:val="single" w:sz="4" w:space="0" w:color="000000"/>
              <w:bottom w:val="single" w:sz="4" w:space="0" w:color="000000"/>
              <w:right w:val="single" w:sz="4" w:space="0" w:color="000000"/>
            </w:tcBorders>
            <w:vAlign w:val="center"/>
          </w:tcPr>
          <w:p w14:paraId="60B32188" w14:textId="77777777" w:rsidR="00AE46D2" w:rsidRPr="00B20ACA" w:rsidRDefault="00000000">
            <w:pPr>
              <w:pStyle w:val="afc"/>
              <w:rPr>
                <w:rFonts w:ascii="Roboto" w:cs="Roboto"/>
              </w:rPr>
            </w:pPr>
            <w:r w:rsidRPr="00B20ACA">
              <w:rPr>
                <w:rFonts w:ascii="Roboto" w:cs="Roboto"/>
              </w:rPr>
              <w:t>3</w:t>
            </w:r>
          </w:p>
        </w:tc>
      </w:tr>
      <w:tr w:rsidR="00AE46D2" w:rsidRPr="00B20ACA" w14:paraId="75B3582A" w14:textId="77777777">
        <w:trPr>
          <w:trHeight w:val="170"/>
          <w:jc w:val="center"/>
        </w:trPr>
        <w:tc>
          <w:tcPr>
            <w:tcW w:w="3307" w:type="pct"/>
            <w:tcBorders>
              <w:top w:val="single" w:sz="4" w:space="0" w:color="000000"/>
              <w:left w:val="single" w:sz="4" w:space="0" w:color="000000"/>
              <w:bottom w:val="single" w:sz="4" w:space="0" w:color="000000"/>
              <w:right w:val="single" w:sz="4" w:space="0" w:color="000000"/>
            </w:tcBorders>
            <w:vAlign w:val="center"/>
          </w:tcPr>
          <w:p w14:paraId="2FAA7D89" w14:textId="77777777" w:rsidR="00AE46D2" w:rsidRPr="00B20ACA" w:rsidRDefault="00000000">
            <w:pPr>
              <w:pStyle w:val="afc"/>
              <w:rPr>
                <w:rFonts w:ascii="Roboto" w:cs="Roboto"/>
              </w:rPr>
            </w:pPr>
            <w:r w:rsidRPr="00B20ACA">
              <w:rPr>
                <w:rFonts w:ascii="Roboto" w:cs="Roboto"/>
              </w:rPr>
              <w:t xml:space="preserve">10–15 </w:t>
            </w:r>
            <w:r w:rsidRPr="00B20ACA">
              <w:rPr>
                <w:rFonts w:ascii="Roboto" w:cs="Roboto"/>
              </w:rPr>
              <w:t>年</w:t>
            </w:r>
          </w:p>
        </w:tc>
        <w:tc>
          <w:tcPr>
            <w:tcW w:w="1693" w:type="pct"/>
            <w:tcBorders>
              <w:top w:val="single" w:sz="4" w:space="0" w:color="000000"/>
              <w:left w:val="single" w:sz="4" w:space="0" w:color="000000"/>
              <w:bottom w:val="single" w:sz="4" w:space="0" w:color="000000"/>
              <w:right w:val="single" w:sz="4" w:space="0" w:color="000000"/>
            </w:tcBorders>
            <w:vAlign w:val="center"/>
          </w:tcPr>
          <w:p w14:paraId="3A9EB5DB" w14:textId="77777777" w:rsidR="00AE46D2" w:rsidRPr="00B20ACA" w:rsidRDefault="00000000">
            <w:pPr>
              <w:pStyle w:val="afc"/>
              <w:rPr>
                <w:rFonts w:ascii="Roboto" w:cs="Roboto"/>
              </w:rPr>
            </w:pPr>
            <w:r w:rsidRPr="00B20ACA">
              <w:rPr>
                <w:rFonts w:ascii="Roboto" w:cs="Roboto"/>
              </w:rPr>
              <w:t>2</w:t>
            </w:r>
          </w:p>
        </w:tc>
      </w:tr>
      <w:tr w:rsidR="00AE46D2" w:rsidRPr="00B20ACA" w14:paraId="74F372EB" w14:textId="77777777">
        <w:trPr>
          <w:trHeight w:val="170"/>
          <w:jc w:val="center"/>
        </w:trPr>
        <w:tc>
          <w:tcPr>
            <w:tcW w:w="3307" w:type="pct"/>
            <w:tcBorders>
              <w:top w:val="single" w:sz="4" w:space="0" w:color="000000"/>
              <w:left w:val="single" w:sz="4" w:space="0" w:color="000000"/>
              <w:bottom w:val="single" w:sz="4" w:space="0" w:color="000000"/>
              <w:right w:val="single" w:sz="4" w:space="0" w:color="000000"/>
            </w:tcBorders>
            <w:vAlign w:val="center"/>
          </w:tcPr>
          <w:p w14:paraId="7C4A39A4" w14:textId="77777777" w:rsidR="00AE46D2" w:rsidRPr="00B20ACA" w:rsidRDefault="00000000">
            <w:pPr>
              <w:pStyle w:val="afc"/>
              <w:rPr>
                <w:rFonts w:ascii="Roboto" w:cs="Roboto"/>
              </w:rPr>
            </w:pPr>
            <w:r w:rsidRPr="00B20ACA">
              <w:rPr>
                <w:rFonts w:ascii="Roboto" w:cs="Roboto"/>
              </w:rPr>
              <w:t xml:space="preserve">&gt;15 </w:t>
            </w:r>
            <w:r w:rsidRPr="00B20ACA">
              <w:rPr>
                <w:rFonts w:ascii="Roboto" w:cs="Roboto"/>
              </w:rPr>
              <w:t>年（及未知年份）</w:t>
            </w:r>
          </w:p>
        </w:tc>
        <w:tc>
          <w:tcPr>
            <w:tcW w:w="1693" w:type="pct"/>
            <w:tcBorders>
              <w:top w:val="single" w:sz="4" w:space="0" w:color="000000"/>
              <w:left w:val="single" w:sz="4" w:space="0" w:color="000000"/>
              <w:bottom w:val="single" w:sz="4" w:space="0" w:color="000000"/>
              <w:right w:val="single" w:sz="4" w:space="0" w:color="000000"/>
            </w:tcBorders>
            <w:vAlign w:val="center"/>
          </w:tcPr>
          <w:p w14:paraId="4692487B" w14:textId="77777777" w:rsidR="00AE46D2" w:rsidRPr="00B20ACA" w:rsidRDefault="00000000">
            <w:pPr>
              <w:pStyle w:val="afc"/>
              <w:rPr>
                <w:rFonts w:ascii="Roboto" w:cs="Roboto"/>
              </w:rPr>
            </w:pPr>
            <w:r w:rsidRPr="00B20ACA">
              <w:rPr>
                <w:rFonts w:ascii="Roboto" w:cs="Roboto"/>
              </w:rPr>
              <w:t>1</w:t>
            </w:r>
          </w:p>
        </w:tc>
      </w:tr>
    </w:tbl>
    <w:p w14:paraId="3DD210BC" w14:textId="0EB33EA9" w:rsidR="00AE46D2" w:rsidRPr="00B20ACA" w:rsidRDefault="00000000">
      <w:pPr>
        <w:pStyle w:val="a3"/>
        <w:spacing w:before="163" w:after="163"/>
        <w:rPr>
          <w:rFonts w:ascii="Roboto" w:cs="Roboto"/>
        </w:rPr>
      </w:pPr>
      <w:r w:rsidRPr="00B20ACA">
        <w:rPr>
          <w:rFonts w:ascii="Roboto" w:cs="Roboto"/>
        </w:rPr>
        <w:lastRenderedPageBreak/>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13</w:t>
      </w:r>
      <w:r w:rsidRPr="00B20ACA">
        <w:rPr>
          <w:rFonts w:ascii="Roboto" w:cs="Roboto"/>
        </w:rPr>
        <w:fldChar w:fldCharType="end"/>
      </w:r>
      <w:r w:rsidRPr="00B20ACA">
        <w:rPr>
          <w:rFonts w:ascii="Roboto" w:cs="Roboto"/>
        </w:rPr>
        <w:t xml:space="preserve"> </w:t>
      </w:r>
      <w:r w:rsidRPr="00B20ACA">
        <w:rPr>
          <w:rFonts w:ascii="Roboto" w:cs="Roboto" w:hint="eastAsia"/>
        </w:rPr>
        <w:t>排放系数的评分等级</w:t>
      </w:r>
      <w:r w:rsidRPr="00B20ACA">
        <w:rPr>
          <w:rFonts w:ascii="Roboto" w:cs="Roboto" w:hint="eastAsia"/>
        </w:rPr>
        <w:t>-</w:t>
      </w:r>
      <w:r w:rsidRPr="00B20ACA">
        <w:rPr>
          <w:rFonts w:ascii="Roboto" w:cs="Roboto" w:hint="eastAsia"/>
        </w:rPr>
        <w:t>地域相关性</w:t>
      </w:r>
    </w:p>
    <w:tbl>
      <w:tblPr>
        <w:tblStyle w:val="TableGrid"/>
        <w:tblW w:w="5000" w:type="pct"/>
        <w:jc w:val="center"/>
        <w:tblInd w:w="0" w:type="dxa"/>
        <w:tblCellMar>
          <w:top w:w="57" w:type="dxa"/>
          <w:left w:w="107" w:type="dxa"/>
          <w:bottom w:w="57" w:type="dxa"/>
          <w:right w:w="115" w:type="dxa"/>
        </w:tblCellMar>
        <w:tblLook w:val="04A0" w:firstRow="1" w:lastRow="0" w:firstColumn="1" w:lastColumn="0" w:noHBand="0" w:noVBand="1"/>
      </w:tblPr>
      <w:tblGrid>
        <w:gridCol w:w="6229"/>
        <w:gridCol w:w="3115"/>
      </w:tblGrid>
      <w:tr w:rsidR="00AE46D2" w:rsidRPr="00B20ACA" w14:paraId="7DD28678" w14:textId="77777777">
        <w:trPr>
          <w:trHeight w:val="170"/>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3ED8E473" w14:textId="77777777" w:rsidR="00AE46D2" w:rsidRPr="00B20ACA" w:rsidRDefault="00000000">
            <w:pPr>
              <w:pStyle w:val="afc"/>
              <w:rPr>
                <w:rFonts w:ascii="Roboto" w:cs="Roboto"/>
                <w:b/>
                <w:bCs/>
                <w:sz w:val="22"/>
              </w:rPr>
            </w:pPr>
            <w:r w:rsidRPr="00B20ACA">
              <w:rPr>
                <w:rFonts w:ascii="Roboto" w:cs="Roboto"/>
                <w:b/>
                <w:bCs/>
                <w:sz w:val="22"/>
              </w:rPr>
              <w:t>地域相关性</w:t>
            </w:r>
          </w:p>
        </w:tc>
        <w:tc>
          <w:tcPr>
            <w:tcW w:w="1667" w:type="pct"/>
            <w:tcBorders>
              <w:top w:val="single" w:sz="4" w:space="0" w:color="000000"/>
              <w:left w:val="single" w:sz="4" w:space="0" w:color="000000"/>
              <w:bottom w:val="single" w:sz="4" w:space="0" w:color="000000"/>
              <w:right w:val="single" w:sz="4" w:space="0" w:color="000000"/>
            </w:tcBorders>
            <w:vAlign w:val="center"/>
          </w:tcPr>
          <w:p w14:paraId="21C0D5B0" w14:textId="77777777" w:rsidR="00AE46D2" w:rsidRPr="00B20ACA" w:rsidRDefault="00000000">
            <w:pPr>
              <w:pStyle w:val="afc"/>
              <w:rPr>
                <w:rFonts w:ascii="Roboto" w:cs="Roboto"/>
                <w:b/>
                <w:bCs/>
                <w:sz w:val="22"/>
              </w:rPr>
            </w:pPr>
            <w:r w:rsidRPr="00B20ACA">
              <w:rPr>
                <w:rFonts w:ascii="Roboto" w:cs="Roboto"/>
                <w:b/>
                <w:bCs/>
                <w:sz w:val="22"/>
              </w:rPr>
              <w:t>分数</w:t>
            </w:r>
          </w:p>
        </w:tc>
      </w:tr>
      <w:tr w:rsidR="00AE46D2" w:rsidRPr="00B20ACA" w14:paraId="3C74B269" w14:textId="77777777">
        <w:trPr>
          <w:trHeight w:val="170"/>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107D9904" w14:textId="77777777" w:rsidR="00AE46D2" w:rsidRPr="00B20ACA" w:rsidRDefault="00000000">
            <w:pPr>
              <w:pStyle w:val="afc"/>
              <w:rPr>
                <w:rFonts w:ascii="Roboto" w:cs="Roboto"/>
              </w:rPr>
            </w:pPr>
            <w:r w:rsidRPr="00B20ACA">
              <w:rPr>
                <w:rFonts w:ascii="Roboto" w:cs="Roboto"/>
              </w:rPr>
              <w:t>完全符合所盘查产品生产地点</w:t>
            </w:r>
          </w:p>
        </w:tc>
        <w:tc>
          <w:tcPr>
            <w:tcW w:w="1667" w:type="pct"/>
            <w:tcBorders>
              <w:top w:val="single" w:sz="4" w:space="0" w:color="000000"/>
              <w:left w:val="single" w:sz="4" w:space="0" w:color="000000"/>
              <w:bottom w:val="single" w:sz="4" w:space="0" w:color="000000"/>
              <w:right w:val="single" w:sz="4" w:space="0" w:color="000000"/>
            </w:tcBorders>
            <w:vAlign w:val="center"/>
          </w:tcPr>
          <w:p w14:paraId="3D63E5D3" w14:textId="77777777" w:rsidR="00AE46D2" w:rsidRPr="00B20ACA" w:rsidRDefault="00000000">
            <w:pPr>
              <w:pStyle w:val="afc"/>
              <w:rPr>
                <w:rFonts w:ascii="Roboto" w:cs="Roboto"/>
              </w:rPr>
            </w:pPr>
            <w:r w:rsidRPr="00B20ACA">
              <w:rPr>
                <w:rFonts w:ascii="Roboto" w:cs="Roboto"/>
              </w:rPr>
              <w:t>5</w:t>
            </w:r>
          </w:p>
        </w:tc>
      </w:tr>
      <w:tr w:rsidR="00AE46D2" w:rsidRPr="00B20ACA" w14:paraId="4C324331" w14:textId="77777777">
        <w:trPr>
          <w:trHeight w:val="170"/>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63ED290E" w14:textId="77777777" w:rsidR="00AE46D2" w:rsidRPr="00B20ACA" w:rsidRDefault="00000000">
            <w:pPr>
              <w:pStyle w:val="afc"/>
              <w:rPr>
                <w:rFonts w:ascii="Roboto" w:cs="Roboto"/>
              </w:rPr>
            </w:pPr>
            <w:r w:rsidRPr="00B20ACA">
              <w:rPr>
                <w:rFonts w:ascii="Roboto" w:cs="Roboto"/>
              </w:rPr>
              <w:t>数据为国家层面的数据</w:t>
            </w:r>
          </w:p>
        </w:tc>
        <w:tc>
          <w:tcPr>
            <w:tcW w:w="1667" w:type="pct"/>
            <w:tcBorders>
              <w:top w:val="single" w:sz="4" w:space="0" w:color="000000"/>
              <w:left w:val="single" w:sz="4" w:space="0" w:color="000000"/>
              <w:bottom w:val="single" w:sz="4" w:space="0" w:color="000000"/>
              <w:right w:val="single" w:sz="4" w:space="0" w:color="000000"/>
            </w:tcBorders>
            <w:vAlign w:val="center"/>
          </w:tcPr>
          <w:p w14:paraId="1C4CDFCC" w14:textId="77777777" w:rsidR="00AE46D2" w:rsidRPr="00B20ACA" w:rsidRDefault="00000000">
            <w:pPr>
              <w:pStyle w:val="afc"/>
              <w:rPr>
                <w:rFonts w:ascii="Roboto" w:cs="Roboto"/>
              </w:rPr>
            </w:pPr>
            <w:r w:rsidRPr="00B20ACA">
              <w:rPr>
                <w:rFonts w:ascii="Roboto" w:cs="Roboto"/>
              </w:rPr>
              <w:t>3</w:t>
            </w:r>
          </w:p>
        </w:tc>
      </w:tr>
      <w:tr w:rsidR="00AE46D2" w:rsidRPr="00B20ACA" w14:paraId="0A0947EF" w14:textId="77777777">
        <w:trPr>
          <w:trHeight w:val="170"/>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3F487D7A" w14:textId="77777777" w:rsidR="00AE46D2" w:rsidRPr="00B20ACA" w:rsidRDefault="00000000">
            <w:pPr>
              <w:pStyle w:val="afc"/>
              <w:rPr>
                <w:rFonts w:ascii="Roboto" w:cs="Roboto"/>
              </w:rPr>
            </w:pPr>
            <w:r w:rsidRPr="00B20ACA">
              <w:rPr>
                <w:rFonts w:ascii="Roboto" w:cs="Roboto"/>
              </w:rPr>
              <w:t>数据为全球平均数据</w:t>
            </w:r>
          </w:p>
        </w:tc>
        <w:tc>
          <w:tcPr>
            <w:tcW w:w="1667" w:type="pct"/>
            <w:tcBorders>
              <w:top w:val="single" w:sz="4" w:space="0" w:color="000000"/>
              <w:left w:val="single" w:sz="4" w:space="0" w:color="000000"/>
              <w:bottom w:val="single" w:sz="4" w:space="0" w:color="000000"/>
              <w:right w:val="single" w:sz="4" w:space="0" w:color="000000"/>
            </w:tcBorders>
            <w:vAlign w:val="center"/>
          </w:tcPr>
          <w:p w14:paraId="5B028085" w14:textId="77777777" w:rsidR="00AE46D2" w:rsidRPr="00B20ACA" w:rsidRDefault="00000000">
            <w:pPr>
              <w:pStyle w:val="afc"/>
              <w:rPr>
                <w:rFonts w:ascii="Roboto" w:cs="Roboto"/>
              </w:rPr>
            </w:pPr>
            <w:r w:rsidRPr="00B20ACA">
              <w:rPr>
                <w:rFonts w:ascii="Roboto" w:cs="Roboto"/>
              </w:rPr>
              <w:t>1</w:t>
            </w:r>
          </w:p>
        </w:tc>
      </w:tr>
    </w:tbl>
    <w:p w14:paraId="7C6EBCB3" w14:textId="56EAFE5E"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14</w:t>
      </w:r>
      <w:r w:rsidRPr="00B20ACA">
        <w:rPr>
          <w:rFonts w:ascii="Roboto" w:cs="Roboto"/>
        </w:rPr>
        <w:fldChar w:fldCharType="end"/>
      </w:r>
      <w:r w:rsidRPr="00B20ACA">
        <w:rPr>
          <w:rFonts w:ascii="Roboto" w:cs="Roboto"/>
        </w:rPr>
        <w:t xml:space="preserve"> </w:t>
      </w:r>
      <w:r w:rsidRPr="00B20ACA">
        <w:rPr>
          <w:rFonts w:ascii="Roboto" w:cs="Roboto" w:hint="eastAsia"/>
        </w:rPr>
        <w:t>排放系数的评分等级</w:t>
      </w:r>
      <w:r w:rsidRPr="00B20ACA">
        <w:rPr>
          <w:rFonts w:ascii="Roboto" w:cs="Roboto" w:hint="eastAsia"/>
        </w:rPr>
        <w:t>-</w:t>
      </w:r>
      <w:r w:rsidRPr="00B20ACA">
        <w:rPr>
          <w:rFonts w:ascii="Roboto" w:cs="Roboto" w:hint="eastAsia"/>
        </w:rPr>
        <w:t>技术相关性</w:t>
      </w:r>
    </w:p>
    <w:tbl>
      <w:tblPr>
        <w:tblStyle w:val="TableGrid"/>
        <w:tblW w:w="5000" w:type="pct"/>
        <w:jc w:val="center"/>
        <w:tblInd w:w="0" w:type="dxa"/>
        <w:tblCellMar>
          <w:top w:w="57" w:type="dxa"/>
          <w:left w:w="107" w:type="dxa"/>
          <w:bottom w:w="57" w:type="dxa"/>
          <w:right w:w="115" w:type="dxa"/>
        </w:tblCellMar>
        <w:tblLook w:val="04A0" w:firstRow="1" w:lastRow="0" w:firstColumn="1" w:lastColumn="0" w:noHBand="0" w:noVBand="1"/>
      </w:tblPr>
      <w:tblGrid>
        <w:gridCol w:w="6229"/>
        <w:gridCol w:w="3115"/>
      </w:tblGrid>
      <w:tr w:rsidR="00AE46D2" w:rsidRPr="00B20ACA" w14:paraId="530DC93F"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64687E9B" w14:textId="77777777" w:rsidR="00AE46D2" w:rsidRPr="00B20ACA" w:rsidRDefault="00000000">
            <w:pPr>
              <w:pStyle w:val="afc"/>
              <w:rPr>
                <w:rFonts w:ascii="Roboto" w:cs="Roboto"/>
                <w:b/>
                <w:bCs/>
                <w:sz w:val="22"/>
              </w:rPr>
            </w:pPr>
            <w:r w:rsidRPr="00B20ACA">
              <w:rPr>
                <w:rFonts w:ascii="Roboto" w:cs="Roboto"/>
                <w:b/>
                <w:bCs/>
                <w:sz w:val="22"/>
              </w:rPr>
              <w:t>技术相关性</w:t>
            </w:r>
          </w:p>
        </w:tc>
        <w:tc>
          <w:tcPr>
            <w:tcW w:w="1667" w:type="pct"/>
            <w:tcBorders>
              <w:top w:val="single" w:sz="4" w:space="0" w:color="000000"/>
              <w:left w:val="single" w:sz="4" w:space="0" w:color="000000"/>
              <w:bottom w:val="single" w:sz="4" w:space="0" w:color="000000"/>
              <w:right w:val="single" w:sz="4" w:space="0" w:color="000000"/>
            </w:tcBorders>
            <w:vAlign w:val="center"/>
          </w:tcPr>
          <w:p w14:paraId="17CDF3C7" w14:textId="77777777" w:rsidR="00AE46D2" w:rsidRPr="00B20ACA" w:rsidRDefault="00000000">
            <w:pPr>
              <w:pStyle w:val="afc"/>
              <w:rPr>
                <w:rFonts w:ascii="Roboto" w:cs="Roboto"/>
                <w:b/>
                <w:bCs/>
                <w:sz w:val="22"/>
              </w:rPr>
            </w:pPr>
            <w:r w:rsidRPr="00B20ACA">
              <w:rPr>
                <w:rFonts w:ascii="Roboto" w:cs="Roboto"/>
                <w:b/>
                <w:bCs/>
                <w:sz w:val="22"/>
              </w:rPr>
              <w:t>分数</w:t>
            </w:r>
          </w:p>
        </w:tc>
      </w:tr>
      <w:tr w:rsidR="00AE46D2" w:rsidRPr="00B20ACA" w14:paraId="24C869EB"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52EE5951" w14:textId="77777777" w:rsidR="00AE46D2" w:rsidRPr="00B20ACA" w:rsidRDefault="00000000">
            <w:pPr>
              <w:pStyle w:val="afc"/>
              <w:rPr>
                <w:rFonts w:ascii="Roboto" w:cs="Roboto"/>
              </w:rPr>
            </w:pPr>
            <w:r w:rsidRPr="00B20ACA">
              <w:rPr>
                <w:rFonts w:ascii="Roboto" w:cs="Roboto"/>
              </w:rPr>
              <w:t>完全符合所盘查产品生产技术</w:t>
            </w:r>
          </w:p>
        </w:tc>
        <w:tc>
          <w:tcPr>
            <w:tcW w:w="1667" w:type="pct"/>
            <w:tcBorders>
              <w:top w:val="single" w:sz="4" w:space="0" w:color="000000"/>
              <w:left w:val="single" w:sz="4" w:space="0" w:color="000000"/>
              <w:bottom w:val="single" w:sz="4" w:space="0" w:color="000000"/>
              <w:right w:val="single" w:sz="4" w:space="0" w:color="000000"/>
            </w:tcBorders>
            <w:vAlign w:val="center"/>
          </w:tcPr>
          <w:p w14:paraId="1CE553B1" w14:textId="77777777" w:rsidR="00AE46D2" w:rsidRPr="00B20ACA" w:rsidRDefault="00000000">
            <w:pPr>
              <w:pStyle w:val="afc"/>
              <w:rPr>
                <w:rFonts w:ascii="Roboto" w:cs="Roboto"/>
              </w:rPr>
            </w:pPr>
            <w:r w:rsidRPr="00B20ACA">
              <w:rPr>
                <w:rFonts w:ascii="Roboto" w:cs="Roboto"/>
              </w:rPr>
              <w:t>5</w:t>
            </w:r>
          </w:p>
        </w:tc>
      </w:tr>
      <w:tr w:rsidR="00AE46D2" w:rsidRPr="00B20ACA" w14:paraId="4415D039" w14:textId="77777777">
        <w:trPr>
          <w:trHeight w:val="90"/>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37943430" w14:textId="77777777" w:rsidR="00AE46D2" w:rsidRPr="00B20ACA" w:rsidRDefault="00000000">
            <w:pPr>
              <w:pStyle w:val="afc"/>
              <w:rPr>
                <w:rFonts w:ascii="Roboto" w:cs="Roboto"/>
              </w:rPr>
            </w:pPr>
            <w:r w:rsidRPr="00B20ACA">
              <w:rPr>
                <w:rFonts w:ascii="Roboto" w:cs="Roboto"/>
              </w:rPr>
              <w:t>行业平均数据</w:t>
            </w:r>
          </w:p>
        </w:tc>
        <w:tc>
          <w:tcPr>
            <w:tcW w:w="1667" w:type="pct"/>
            <w:tcBorders>
              <w:top w:val="single" w:sz="4" w:space="0" w:color="000000"/>
              <w:left w:val="single" w:sz="4" w:space="0" w:color="000000"/>
              <w:bottom w:val="single" w:sz="4" w:space="0" w:color="000000"/>
              <w:right w:val="single" w:sz="4" w:space="0" w:color="000000"/>
            </w:tcBorders>
            <w:vAlign w:val="center"/>
          </w:tcPr>
          <w:p w14:paraId="4BA2EAC8" w14:textId="77777777" w:rsidR="00AE46D2" w:rsidRPr="00B20ACA" w:rsidRDefault="00000000">
            <w:pPr>
              <w:pStyle w:val="afc"/>
              <w:rPr>
                <w:rFonts w:ascii="Roboto" w:cs="Roboto"/>
              </w:rPr>
            </w:pPr>
            <w:r w:rsidRPr="00B20ACA">
              <w:rPr>
                <w:rFonts w:ascii="Roboto" w:cs="Roboto"/>
              </w:rPr>
              <w:t>3</w:t>
            </w:r>
          </w:p>
        </w:tc>
      </w:tr>
      <w:tr w:rsidR="00AE46D2" w:rsidRPr="00B20ACA" w14:paraId="154CBE87"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13E2052F" w14:textId="77777777" w:rsidR="00AE46D2" w:rsidRPr="00B20ACA" w:rsidRDefault="00000000">
            <w:pPr>
              <w:pStyle w:val="afc"/>
              <w:rPr>
                <w:rFonts w:ascii="Roboto" w:cs="Roboto"/>
              </w:rPr>
            </w:pPr>
            <w:r w:rsidRPr="00B20ACA">
              <w:rPr>
                <w:rFonts w:ascii="Roboto" w:cs="Roboto"/>
              </w:rPr>
              <w:t>替代数据</w:t>
            </w:r>
          </w:p>
        </w:tc>
        <w:tc>
          <w:tcPr>
            <w:tcW w:w="1667" w:type="pct"/>
            <w:tcBorders>
              <w:top w:val="single" w:sz="4" w:space="0" w:color="000000"/>
              <w:left w:val="single" w:sz="4" w:space="0" w:color="000000"/>
              <w:bottom w:val="single" w:sz="4" w:space="0" w:color="000000"/>
              <w:right w:val="single" w:sz="4" w:space="0" w:color="000000"/>
            </w:tcBorders>
            <w:vAlign w:val="center"/>
          </w:tcPr>
          <w:p w14:paraId="60ED93D2" w14:textId="77777777" w:rsidR="00AE46D2" w:rsidRPr="00B20ACA" w:rsidRDefault="00000000">
            <w:pPr>
              <w:pStyle w:val="afc"/>
              <w:rPr>
                <w:rFonts w:ascii="Roboto" w:cs="Roboto"/>
              </w:rPr>
            </w:pPr>
            <w:r w:rsidRPr="00B20ACA">
              <w:rPr>
                <w:rFonts w:ascii="Roboto" w:cs="Roboto"/>
              </w:rPr>
              <w:t>1</w:t>
            </w:r>
          </w:p>
        </w:tc>
      </w:tr>
    </w:tbl>
    <w:p w14:paraId="47AB4EC1" w14:textId="08BD8438"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15</w:t>
      </w:r>
      <w:r w:rsidRPr="00B20ACA">
        <w:rPr>
          <w:rFonts w:ascii="Roboto" w:cs="Roboto"/>
        </w:rPr>
        <w:fldChar w:fldCharType="end"/>
      </w:r>
      <w:r w:rsidRPr="00B20ACA">
        <w:rPr>
          <w:rFonts w:ascii="Roboto" w:cs="Roboto"/>
        </w:rPr>
        <w:t xml:space="preserve"> </w:t>
      </w:r>
      <w:r w:rsidRPr="00B20ACA">
        <w:rPr>
          <w:rFonts w:ascii="Roboto" w:cs="Roboto" w:hint="eastAsia"/>
        </w:rPr>
        <w:t>排放系数的评分等级</w:t>
      </w:r>
      <w:r w:rsidRPr="00B20ACA">
        <w:rPr>
          <w:rFonts w:ascii="Roboto" w:cs="Roboto" w:hint="eastAsia"/>
        </w:rPr>
        <w:t>-</w:t>
      </w:r>
      <w:r w:rsidRPr="00B20ACA">
        <w:rPr>
          <w:rFonts w:ascii="Roboto" w:cs="Roboto" w:hint="eastAsia"/>
        </w:rPr>
        <w:t>数据准确度</w:t>
      </w:r>
    </w:p>
    <w:tbl>
      <w:tblPr>
        <w:tblStyle w:val="TableGrid"/>
        <w:tblW w:w="5000" w:type="pct"/>
        <w:jc w:val="center"/>
        <w:tblInd w:w="0" w:type="dxa"/>
        <w:tblCellMar>
          <w:top w:w="57" w:type="dxa"/>
          <w:left w:w="108" w:type="dxa"/>
          <w:bottom w:w="57" w:type="dxa"/>
          <w:right w:w="115" w:type="dxa"/>
        </w:tblCellMar>
        <w:tblLook w:val="04A0" w:firstRow="1" w:lastRow="0" w:firstColumn="1" w:lastColumn="0" w:noHBand="0" w:noVBand="1"/>
      </w:tblPr>
      <w:tblGrid>
        <w:gridCol w:w="6229"/>
        <w:gridCol w:w="3115"/>
      </w:tblGrid>
      <w:tr w:rsidR="00AE46D2" w:rsidRPr="00B20ACA" w14:paraId="0C504C36"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7C2C0CE9" w14:textId="77777777" w:rsidR="00AE46D2" w:rsidRPr="00B20ACA" w:rsidRDefault="00000000">
            <w:pPr>
              <w:pStyle w:val="afc"/>
              <w:rPr>
                <w:rFonts w:ascii="Roboto" w:cs="Roboto"/>
                <w:b/>
                <w:bCs/>
                <w:sz w:val="22"/>
              </w:rPr>
            </w:pPr>
            <w:r w:rsidRPr="00B20ACA">
              <w:rPr>
                <w:rFonts w:ascii="Roboto" w:cs="Roboto"/>
                <w:b/>
                <w:bCs/>
                <w:sz w:val="22"/>
              </w:rPr>
              <w:t>数据准确度</w:t>
            </w:r>
          </w:p>
        </w:tc>
        <w:tc>
          <w:tcPr>
            <w:tcW w:w="1667" w:type="pct"/>
            <w:tcBorders>
              <w:top w:val="single" w:sz="4" w:space="0" w:color="000000"/>
              <w:left w:val="single" w:sz="4" w:space="0" w:color="000000"/>
              <w:bottom w:val="single" w:sz="4" w:space="0" w:color="000000"/>
              <w:right w:val="single" w:sz="4" w:space="0" w:color="000000"/>
            </w:tcBorders>
            <w:vAlign w:val="center"/>
          </w:tcPr>
          <w:p w14:paraId="40F82FD8" w14:textId="77777777" w:rsidR="00AE46D2" w:rsidRPr="00B20ACA" w:rsidRDefault="00000000">
            <w:pPr>
              <w:pStyle w:val="afc"/>
              <w:rPr>
                <w:rFonts w:ascii="Roboto" w:cs="Roboto"/>
                <w:b/>
                <w:bCs/>
                <w:sz w:val="22"/>
              </w:rPr>
            </w:pPr>
            <w:r w:rsidRPr="00B20ACA">
              <w:rPr>
                <w:rFonts w:ascii="Roboto" w:cs="Roboto"/>
                <w:b/>
                <w:bCs/>
                <w:sz w:val="22"/>
              </w:rPr>
              <w:t>分数</w:t>
            </w:r>
          </w:p>
        </w:tc>
      </w:tr>
      <w:tr w:rsidR="00AE46D2" w:rsidRPr="00B20ACA" w14:paraId="3C452EA7"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7F8865D1" w14:textId="77777777" w:rsidR="00AE46D2" w:rsidRPr="00B20ACA" w:rsidRDefault="00000000">
            <w:pPr>
              <w:pStyle w:val="afc"/>
              <w:rPr>
                <w:rFonts w:ascii="Roboto" w:cs="Roboto"/>
              </w:rPr>
            </w:pPr>
            <w:r w:rsidRPr="00B20ACA">
              <w:rPr>
                <w:rFonts w:ascii="Roboto" w:cs="Roboto"/>
              </w:rPr>
              <w:t>变异性低</w:t>
            </w:r>
          </w:p>
        </w:tc>
        <w:tc>
          <w:tcPr>
            <w:tcW w:w="1667" w:type="pct"/>
            <w:tcBorders>
              <w:top w:val="single" w:sz="4" w:space="0" w:color="000000"/>
              <w:left w:val="single" w:sz="4" w:space="0" w:color="000000"/>
              <w:bottom w:val="single" w:sz="4" w:space="0" w:color="000000"/>
              <w:right w:val="single" w:sz="4" w:space="0" w:color="000000"/>
            </w:tcBorders>
            <w:vAlign w:val="center"/>
          </w:tcPr>
          <w:p w14:paraId="2EB6F797" w14:textId="77777777" w:rsidR="00AE46D2" w:rsidRPr="00B20ACA" w:rsidRDefault="00000000">
            <w:pPr>
              <w:pStyle w:val="afc"/>
              <w:rPr>
                <w:rFonts w:ascii="Roboto" w:cs="Roboto"/>
              </w:rPr>
            </w:pPr>
            <w:r w:rsidRPr="00B20ACA">
              <w:rPr>
                <w:rFonts w:ascii="Roboto" w:cs="Roboto"/>
              </w:rPr>
              <w:t>5</w:t>
            </w:r>
          </w:p>
        </w:tc>
      </w:tr>
      <w:tr w:rsidR="00AE46D2" w:rsidRPr="00B20ACA" w14:paraId="792AE503"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451B8B7E" w14:textId="77777777" w:rsidR="00AE46D2" w:rsidRPr="00B20ACA" w:rsidRDefault="00000000">
            <w:pPr>
              <w:pStyle w:val="afc"/>
              <w:rPr>
                <w:rFonts w:ascii="Roboto" w:cs="Roboto"/>
              </w:rPr>
            </w:pPr>
            <w:r w:rsidRPr="00B20ACA">
              <w:rPr>
                <w:rFonts w:ascii="Roboto" w:cs="Roboto"/>
              </w:rPr>
              <w:t>变异性高</w:t>
            </w:r>
          </w:p>
        </w:tc>
        <w:tc>
          <w:tcPr>
            <w:tcW w:w="1667" w:type="pct"/>
            <w:tcBorders>
              <w:top w:val="single" w:sz="4" w:space="0" w:color="000000"/>
              <w:left w:val="single" w:sz="4" w:space="0" w:color="000000"/>
              <w:bottom w:val="single" w:sz="4" w:space="0" w:color="000000"/>
              <w:right w:val="single" w:sz="4" w:space="0" w:color="000000"/>
            </w:tcBorders>
            <w:vAlign w:val="center"/>
          </w:tcPr>
          <w:p w14:paraId="4CC33DE9" w14:textId="77777777" w:rsidR="00AE46D2" w:rsidRPr="00B20ACA" w:rsidRDefault="00000000">
            <w:pPr>
              <w:pStyle w:val="afc"/>
              <w:rPr>
                <w:rFonts w:ascii="Roboto" w:cs="Roboto"/>
              </w:rPr>
            </w:pPr>
            <w:r w:rsidRPr="00B20ACA">
              <w:rPr>
                <w:rFonts w:ascii="Roboto" w:cs="Roboto"/>
              </w:rPr>
              <w:t>2</w:t>
            </w:r>
          </w:p>
        </w:tc>
      </w:tr>
      <w:tr w:rsidR="00AE46D2" w:rsidRPr="00B20ACA" w14:paraId="5614380E"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7DA0AE54" w14:textId="77777777" w:rsidR="00AE46D2" w:rsidRPr="00B20ACA" w:rsidRDefault="00000000">
            <w:pPr>
              <w:pStyle w:val="afc"/>
              <w:rPr>
                <w:rFonts w:ascii="Roboto" w:cs="Roboto"/>
              </w:rPr>
            </w:pPr>
            <w:r w:rsidRPr="00B20ACA">
              <w:rPr>
                <w:rFonts w:ascii="Roboto" w:cs="Roboto"/>
              </w:rPr>
              <w:t>变异性未量化，考虑为较低</w:t>
            </w:r>
          </w:p>
        </w:tc>
        <w:tc>
          <w:tcPr>
            <w:tcW w:w="1667" w:type="pct"/>
            <w:tcBorders>
              <w:top w:val="single" w:sz="4" w:space="0" w:color="000000"/>
              <w:left w:val="single" w:sz="4" w:space="0" w:color="000000"/>
              <w:bottom w:val="single" w:sz="4" w:space="0" w:color="000000"/>
              <w:right w:val="single" w:sz="4" w:space="0" w:color="000000"/>
            </w:tcBorders>
            <w:vAlign w:val="center"/>
          </w:tcPr>
          <w:p w14:paraId="184CD1AA" w14:textId="77777777" w:rsidR="00AE46D2" w:rsidRPr="00B20ACA" w:rsidRDefault="00000000">
            <w:pPr>
              <w:pStyle w:val="afc"/>
              <w:rPr>
                <w:rFonts w:ascii="Roboto" w:cs="Roboto"/>
              </w:rPr>
            </w:pPr>
            <w:r w:rsidRPr="00B20ACA">
              <w:rPr>
                <w:rFonts w:ascii="Roboto" w:cs="Roboto"/>
              </w:rPr>
              <w:t>3</w:t>
            </w:r>
          </w:p>
        </w:tc>
      </w:tr>
      <w:tr w:rsidR="00AE46D2" w:rsidRPr="00B20ACA" w14:paraId="49294F79" w14:textId="77777777">
        <w:trPr>
          <w:trHeight w:val="227"/>
          <w:jc w:val="center"/>
        </w:trPr>
        <w:tc>
          <w:tcPr>
            <w:tcW w:w="3333" w:type="pct"/>
            <w:tcBorders>
              <w:top w:val="single" w:sz="4" w:space="0" w:color="000000"/>
              <w:left w:val="single" w:sz="4" w:space="0" w:color="000000"/>
              <w:bottom w:val="single" w:sz="4" w:space="0" w:color="000000"/>
              <w:right w:val="single" w:sz="4" w:space="0" w:color="000000"/>
            </w:tcBorders>
            <w:vAlign w:val="center"/>
          </w:tcPr>
          <w:p w14:paraId="60B74DFF" w14:textId="77777777" w:rsidR="00AE46D2" w:rsidRPr="00B20ACA" w:rsidRDefault="00000000">
            <w:pPr>
              <w:pStyle w:val="afc"/>
              <w:rPr>
                <w:rFonts w:ascii="Roboto" w:cs="Roboto"/>
              </w:rPr>
            </w:pPr>
            <w:r w:rsidRPr="00B20ACA">
              <w:rPr>
                <w:rFonts w:ascii="Roboto" w:cs="Roboto"/>
              </w:rPr>
              <w:t>变异性未量化，考虑为较高</w:t>
            </w:r>
          </w:p>
        </w:tc>
        <w:tc>
          <w:tcPr>
            <w:tcW w:w="1667" w:type="pct"/>
            <w:tcBorders>
              <w:top w:val="single" w:sz="4" w:space="0" w:color="000000"/>
              <w:left w:val="single" w:sz="4" w:space="0" w:color="000000"/>
              <w:bottom w:val="single" w:sz="4" w:space="0" w:color="000000"/>
              <w:right w:val="single" w:sz="4" w:space="0" w:color="000000"/>
            </w:tcBorders>
            <w:vAlign w:val="center"/>
          </w:tcPr>
          <w:p w14:paraId="73381277" w14:textId="77777777" w:rsidR="00AE46D2" w:rsidRPr="00B20ACA" w:rsidRDefault="00000000">
            <w:pPr>
              <w:pStyle w:val="afc"/>
              <w:rPr>
                <w:rFonts w:ascii="Roboto" w:cs="Roboto"/>
              </w:rPr>
            </w:pPr>
            <w:r w:rsidRPr="00B20ACA">
              <w:rPr>
                <w:rFonts w:ascii="Roboto" w:cs="Roboto"/>
              </w:rPr>
              <w:t>1</w:t>
            </w:r>
          </w:p>
        </w:tc>
      </w:tr>
    </w:tbl>
    <w:p w14:paraId="3D704911" w14:textId="48473003"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16</w:t>
      </w:r>
      <w:r w:rsidRPr="00B20ACA">
        <w:rPr>
          <w:rFonts w:ascii="Roboto" w:cs="Roboto"/>
        </w:rPr>
        <w:fldChar w:fldCharType="end"/>
      </w:r>
      <w:r w:rsidRPr="00B20ACA">
        <w:rPr>
          <w:rFonts w:ascii="Roboto" w:cs="Roboto"/>
        </w:rPr>
        <w:t xml:space="preserve"> </w:t>
      </w:r>
      <w:r w:rsidRPr="00B20ACA">
        <w:rPr>
          <w:rFonts w:ascii="Roboto" w:cs="Roboto" w:hint="eastAsia"/>
        </w:rPr>
        <w:t>排放系数的评分等级</w:t>
      </w:r>
      <w:r w:rsidRPr="00B20ACA">
        <w:rPr>
          <w:rFonts w:ascii="Roboto" w:cs="Roboto" w:hint="eastAsia"/>
        </w:rPr>
        <w:t>-</w:t>
      </w:r>
      <w:r w:rsidRPr="00B20ACA">
        <w:rPr>
          <w:rFonts w:ascii="Roboto" w:cs="Roboto" w:hint="eastAsia"/>
        </w:rPr>
        <w:t>方法学适用性</w:t>
      </w:r>
    </w:p>
    <w:tbl>
      <w:tblPr>
        <w:tblStyle w:val="TableGrid"/>
        <w:tblW w:w="5000" w:type="pct"/>
        <w:jc w:val="center"/>
        <w:tblInd w:w="0" w:type="dxa"/>
        <w:tblCellMar>
          <w:top w:w="57" w:type="dxa"/>
          <w:left w:w="109" w:type="dxa"/>
          <w:bottom w:w="57" w:type="dxa"/>
          <w:right w:w="115" w:type="dxa"/>
        </w:tblCellMar>
        <w:tblLook w:val="04A0" w:firstRow="1" w:lastRow="0" w:firstColumn="1" w:lastColumn="0" w:noHBand="0" w:noVBand="1"/>
      </w:tblPr>
      <w:tblGrid>
        <w:gridCol w:w="6232"/>
        <w:gridCol w:w="3112"/>
      </w:tblGrid>
      <w:tr w:rsidR="00AE46D2" w:rsidRPr="00B20ACA" w14:paraId="10A65035" w14:textId="77777777">
        <w:trPr>
          <w:trHeight w:val="227"/>
          <w:tblHeader/>
          <w:jc w:val="center"/>
        </w:trPr>
        <w:tc>
          <w:tcPr>
            <w:tcW w:w="3335" w:type="pct"/>
            <w:tcBorders>
              <w:top w:val="single" w:sz="4" w:space="0" w:color="000000"/>
              <w:left w:val="single" w:sz="4" w:space="0" w:color="000000"/>
              <w:bottom w:val="single" w:sz="4" w:space="0" w:color="000000"/>
              <w:right w:val="single" w:sz="4" w:space="0" w:color="000000"/>
            </w:tcBorders>
            <w:vAlign w:val="center"/>
          </w:tcPr>
          <w:p w14:paraId="7106130E" w14:textId="77777777" w:rsidR="00AE46D2" w:rsidRPr="00B20ACA" w:rsidRDefault="00000000">
            <w:pPr>
              <w:pStyle w:val="afc"/>
              <w:rPr>
                <w:rFonts w:ascii="Roboto" w:cs="Roboto"/>
                <w:b/>
                <w:bCs/>
                <w:sz w:val="22"/>
              </w:rPr>
            </w:pPr>
            <w:r w:rsidRPr="00B20ACA">
              <w:rPr>
                <w:rFonts w:ascii="Roboto" w:cs="Roboto"/>
                <w:b/>
                <w:bCs/>
                <w:sz w:val="22"/>
              </w:rPr>
              <w:t>方法学的合适及一致性</w:t>
            </w:r>
          </w:p>
        </w:tc>
        <w:tc>
          <w:tcPr>
            <w:tcW w:w="1665" w:type="pct"/>
            <w:tcBorders>
              <w:top w:val="single" w:sz="4" w:space="0" w:color="000000"/>
              <w:left w:val="single" w:sz="4" w:space="0" w:color="000000"/>
              <w:bottom w:val="single" w:sz="4" w:space="0" w:color="000000"/>
              <w:right w:val="single" w:sz="4" w:space="0" w:color="000000"/>
            </w:tcBorders>
            <w:vAlign w:val="center"/>
          </w:tcPr>
          <w:p w14:paraId="1115E95D" w14:textId="77777777" w:rsidR="00AE46D2" w:rsidRPr="00B20ACA" w:rsidRDefault="00000000">
            <w:pPr>
              <w:pStyle w:val="afc"/>
              <w:rPr>
                <w:rFonts w:ascii="Roboto" w:cs="Roboto"/>
                <w:b/>
                <w:bCs/>
                <w:sz w:val="22"/>
              </w:rPr>
            </w:pPr>
            <w:r w:rsidRPr="00B20ACA">
              <w:rPr>
                <w:rFonts w:ascii="Roboto" w:cs="Roboto"/>
                <w:b/>
                <w:bCs/>
                <w:sz w:val="22"/>
              </w:rPr>
              <w:t>分数</w:t>
            </w:r>
          </w:p>
        </w:tc>
      </w:tr>
      <w:tr w:rsidR="00AE46D2" w:rsidRPr="00B20ACA" w14:paraId="22B33267" w14:textId="77777777">
        <w:trPr>
          <w:trHeight w:val="227"/>
          <w:jc w:val="center"/>
        </w:trPr>
        <w:tc>
          <w:tcPr>
            <w:tcW w:w="3335" w:type="pct"/>
            <w:tcBorders>
              <w:top w:val="single" w:sz="4" w:space="0" w:color="000000"/>
              <w:left w:val="single" w:sz="4" w:space="0" w:color="000000"/>
              <w:bottom w:val="single" w:sz="4" w:space="0" w:color="000000"/>
              <w:right w:val="single" w:sz="4" w:space="0" w:color="000000"/>
            </w:tcBorders>
            <w:vAlign w:val="center"/>
          </w:tcPr>
          <w:p w14:paraId="575FB64D" w14:textId="77777777" w:rsidR="00AE46D2" w:rsidRPr="00B20ACA" w:rsidRDefault="00000000">
            <w:pPr>
              <w:pStyle w:val="afc"/>
              <w:rPr>
                <w:rFonts w:ascii="Roboto" w:cs="Roboto"/>
              </w:rPr>
            </w:pPr>
            <w:r w:rsidRPr="00B20ACA">
              <w:rPr>
                <w:rFonts w:ascii="Roboto" w:cs="Roboto"/>
              </w:rPr>
              <w:t>ISO 14067/PAS 2050</w:t>
            </w:r>
            <w:r w:rsidRPr="00B20ACA">
              <w:rPr>
                <w:rFonts w:ascii="Roboto" w:cs="Roboto"/>
              </w:rPr>
              <w:t>补充要求所规定的排放因子</w:t>
            </w:r>
          </w:p>
        </w:tc>
        <w:tc>
          <w:tcPr>
            <w:tcW w:w="1665" w:type="pct"/>
            <w:tcBorders>
              <w:top w:val="single" w:sz="4" w:space="0" w:color="000000"/>
              <w:left w:val="single" w:sz="4" w:space="0" w:color="000000"/>
              <w:bottom w:val="single" w:sz="4" w:space="0" w:color="000000"/>
              <w:right w:val="single" w:sz="4" w:space="0" w:color="000000"/>
            </w:tcBorders>
            <w:vAlign w:val="center"/>
          </w:tcPr>
          <w:p w14:paraId="0DE198E5" w14:textId="77777777" w:rsidR="00AE46D2" w:rsidRPr="00B20ACA" w:rsidRDefault="00000000">
            <w:pPr>
              <w:pStyle w:val="afc"/>
              <w:rPr>
                <w:rFonts w:ascii="Roboto" w:cs="Roboto"/>
              </w:rPr>
            </w:pPr>
            <w:r w:rsidRPr="00B20ACA">
              <w:rPr>
                <w:rFonts w:ascii="Roboto" w:cs="Roboto"/>
              </w:rPr>
              <w:t>5</w:t>
            </w:r>
          </w:p>
        </w:tc>
      </w:tr>
      <w:tr w:rsidR="00AE46D2" w:rsidRPr="00B20ACA" w14:paraId="4C2D1729" w14:textId="77777777">
        <w:trPr>
          <w:trHeight w:val="227"/>
          <w:jc w:val="center"/>
        </w:trPr>
        <w:tc>
          <w:tcPr>
            <w:tcW w:w="3335" w:type="pct"/>
            <w:tcBorders>
              <w:top w:val="single" w:sz="4" w:space="0" w:color="000000"/>
              <w:left w:val="single" w:sz="4" w:space="0" w:color="000000"/>
              <w:bottom w:val="single" w:sz="4" w:space="0" w:color="000000"/>
              <w:right w:val="single" w:sz="4" w:space="0" w:color="000000"/>
            </w:tcBorders>
            <w:vAlign w:val="center"/>
          </w:tcPr>
          <w:p w14:paraId="4FA16F83" w14:textId="77777777" w:rsidR="00AE46D2" w:rsidRPr="00B20ACA" w:rsidRDefault="00000000">
            <w:pPr>
              <w:pStyle w:val="afc"/>
              <w:rPr>
                <w:rFonts w:ascii="Roboto" w:cs="Roboto"/>
              </w:rPr>
            </w:pPr>
            <w:r w:rsidRPr="00B20ACA">
              <w:rPr>
                <w:rFonts w:ascii="Roboto" w:cs="Roboto"/>
              </w:rPr>
              <w:t>政府</w:t>
            </w:r>
            <w:r w:rsidRPr="00B20ACA">
              <w:rPr>
                <w:rFonts w:ascii="Roboto" w:cs="Roboto"/>
              </w:rPr>
              <w:t>/</w:t>
            </w:r>
            <w:r w:rsidRPr="00B20ACA">
              <w:rPr>
                <w:rFonts w:ascii="Roboto" w:cs="Roboto"/>
              </w:rPr>
              <w:t>国际政府组织</w:t>
            </w:r>
            <w:r w:rsidRPr="00B20ACA">
              <w:rPr>
                <w:rFonts w:ascii="Roboto" w:cs="Roboto"/>
              </w:rPr>
              <w:t>/</w:t>
            </w:r>
            <w:r w:rsidRPr="00B20ACA">
              <w:rPr>
                <w:rFonts w:ascii="Roboto" w:cs="Roboto"/>
              </w:rPr>
              <w:t>行业</w:t>
            </w:r>
            <w:r w:rsidRPr="00B20ACA">
              <w:rPr>
                <w:rFonts w:ascii="Roboto" w:cs="Roboto"/>
              </w:rPr>
              <w:t>/</w:t>
            </w:r>
            <w:r w:rsidRPr="00B20ACA">
              <w:rPr>
                <w:rFonts w:ascii="Roboto" w:cs="Roboto"/>
              </w:rPr>
              <w:t>权威数据库发布的排放因子</w:t>
            </w:r>
          </w:p>
        </w:tc>
        <w:tc>
          <w:tcPr>
            <w:tcW w:w="1665" w:type="pct"/>
            <w:tcBorders>
              <w:top w:val="single" w:sz="4" w:space="0" w:color="000000"/>
              <w:left w:val="single" w:sz="4" w:space="0" w:color="000000"/>
              <w:bottom w:val="single" w:sz="4" w:space="0" w:color="000000"/>
              <w:right w:val="single" w:sz="4" w:space="0" w:color="000000"/>
            </w:tcBorders>
            <w:vAlign w:val="center"/>
          </w:tcPr>
          <w:p w14:paraId="7F3FC31C" w14:textId="77777777" w:rsidR="00AE46D2" w:rsidRPr="00B20ACA" w:rsidRDefault="00000000">
            <w:pPr>
              <w:pStyle w:val="afc"/>
              <w:rPr>
                <w:rFonts w:ascii="Roboto" w:cs="Roboto"/>
              </w:rPr>
            </w:pPr>
            <w:r w:rsidRPr="00B20ACA">
              <w:rPr>
                <w:rFonts w:ascii="Roboto" w:cs="Roboto"/>
              </w:rPr>
              <w:t>4</w:t>
            </w:r>
          </w:p>
        </w:tc>
      </w:tr>
      <w:tr w:rsidR="00AE46D2" w:rsidRPr="00B20ACA" w14:paraId="09A179D4" w14:textId="77777777">
        <w:trPr>
          <w:trHeight w:val="227"/>
          <w:jc w:val="center"/>
        </w:trPr>
        <w:tc>
          <w:tcPr>
            <w:tcW w:w="3335" w:type="pct"/>
            <w:tcBorders>
              <w:top w:val="single" w:sz="4" w:space="0" w:color="000000"/>
              <w:left w:val="single" w:sz="4" w:space="0" w:color="000000"/>
              <w:bottom w:val="single" w:sz="4" w:space="0" w:color="000000"/>
              <w:right w:val="single" w:sz="4" w:space="0" w:color="000000"/>
            </w:tcBorders>
            <w:vAlign w:val="center"/>
          </w:tcPr>
          <w:p w14:paraId="78DE61D3" w14:textId="77777777" w:rsidR="00AE46D2" w:rsidRPr="00B20ACA" w:rsidRDefault="00000000">
            <w:pPr>
              <w:pStyle w:val="afc"/>
              <w:rPr>
                <w:rFonts w:ascii="Roboto" w:cs="Roboto"/>
              </w:rPr>
            </w:pPr>
            <w:r w:rsidRPr="00B20ACA">
              <w:rPr>
                <w:rFonts w:ascii="Roboto" w:cs="Roboto"/>
              </w:rPr>
              <w:t>公司</w:t>
            </w:r>
            <w:r w:rsidRPr="00B20ACA">
              <w:rPr>
                <w:rFonts w:ascii="Roboto" w:cs="Roboto"/>
              </w:rPr>
              <w:t>/</w:t>
            </w:r>
            <w:r w:rsidRPr="00B20ACA">
              <w:rPr>
                <w:rFonts w:ascii="Roboto" w:cs="Roboto"/>
              </w:rPr>
              <w:t>其他机构发布的排放因子</w:t>
            </w:r>
          </w:p>
        </w:tc>
        <w:tc>
          <w:tcPr>
            <w:tcW w:w="1665" w:type="pct"/>
            <w:tcBorders>
              <w:top w:val="single" w:sz="4" w:space="0" w:color="000000"/>
              <w:left w:val="single" w:sz="4" w:space="0" w:color="000000"/>
              <w:bottom w:val="single" w:sz="4" w:space="0" w:color="000000"/>
              <w:right w:val="single" w:sz="4" w:space="0" w:color="000000"/>
            </w:tcBorders>
            <w:vAlign w:val="center"/>
          </w:tcPr>
          <w:p w14:paraId="065BC501" w14:textId="77777777" w:rsidR="00AE46D2" w:rsidRPr="00B20ACA" w:rsidRDefault="00000000">
            <w:pPr>
              <w:pStyle w:val="afc"/>
              <w:rPr>
                <w:rFonts w:ascii="Roboto" w:cs="Roboto"/>
              </w:rPr>
            </w:pPr>
            <w:r w:rsidRPr="00B20ACA">
              <w:rPr>
                <w:rFonts w:ascii="Roboto" w:cs="Roboto"/>
              </w:rPr>
              <w:t>2</w:t>
            </w:r>
          </w:p>
        </w:tc>
      </w:tr>
      <w:tr w:rsidR="00AE46D2" w:rsidRPr="00B20ACA" w14:paraId="589FF25A" w14:textId="77777777">
        <w:trPr>
          <w:trHeight w:val="227"/>
          <w:jc w:val="center"/>
        </w:trPr>
        <w:tc>
          <w:tcPr>
            <w:tcW w:w="3335" w:type="pct"/>
            <w:tcBorders>
              <w:top w:val="single" w:sz="4" w:space="0" w:color="000000"/>
              <w:left w:val="single" w:sz="4" w:space="0" w:color="000000"/>
              <w:bottom w:val="single" w:sz="4" w:space="0" w:color="000000"/>
              <w:right w:val="single" w:sz="4" w:space="0" w:color="000000"/>
            </w:tcBorders>
            <w:vAlign w:val="center"/>
          </w:tcPr>
          <w:p w14:paraId="12CB71EA" w14:textId="77777777" w:rsidR="00AE46D2" w:rsidRPr="00B20ACA" w:rsidRDefault="00000000">
            <w:pPr>
              <w:pStyle w:val="afc"/>
              <w:rPr>
                <w:rFonts w:ascii="Roboto" w:cs="Roboto"/>
              </w:rPr>
            </w:pPr>
            <w:r w:rsidRPr="00B20ACA">
              <w:rPr>
                <w:rFonts w:ascii="Roboto" w:cs="Roboto"/>
              </w:rPr>
              <w:t>公司</w:t>
            </w:r>
            <w:r w:rsidRPr="00B20ACA">
              <w:rPr>
                <w:rFonts w:ascii="Roboto" w:cs="Roboto"/>
              </w:rPr>
              <w:t>/</w:t>
            </w:r>
            <w:r w:rsidRPr="00B20ACA">
              <w:rPr>
                <w:rFonts w:ascii="Roboto" w:cs="Roboto"/>
              </w:rPr>
              <w:t>其他机构发布的排放因子</w:t>
            </w:r>
          </w:p>
        </w:tc>
        <w:tc>
          <w:tcPr>
            <w:tcW w:w="1665" w:type="pct"/>
            <w:tcBorders>
              <w:top w:val="single" w:sz="4" w:space="0" w:color="000000"/>
              <w:left w:val="single" w:sz="4" w:space="0" w:color="000000"/>
              <w:bottom w:val="single" w:sz="4" w:space="0" w:color="000000"/>
              <w:right w:val="single" w:sz="4" w:space="0" w:color="000000"/>
            </w:tcBorders>
            <w:vAlign w:val="center"/>
          </w:tcPr>
          <w:p w14:paraId="21DDE4D1" w14:textId="77777777" w:rsidR="00AE46D2" w:rsidRPr="00B20ACA" w:rsidRDefault="00000000">
            <w:pPr>
              <w:pStyle w:val="afc"/>
              <w:rPr>
                <w:rFonts w:ascii="Roboto" w:cs="Roboto"/>
              </w:rPr>
            </w:pPr>
            <w:r w:rsidRPr="00B20ACA">
              <w:rPr>
                <w:rFonts w:ascii="Roboto" w:cs="Roboto"/>
              </w:rPr>
              <w:t>1</w:t>
            </w:r>
          </w:p>
        </w:tc>
      </w:tr>
    </w:tbl>
    <w:p w14:paraId="0B214B07" w14:textId="3D92890B" w:rsidR="00AE46D2" w:rsidRPr="00B20ACA" w:rsidRDefault="00000000">
      <w:pPr>
        <w:spacing w:before="156" w:after="163"/>
        <w:ind w:firstLine="480"/>
        <w:rPr>
          <w:rFonts w:ascii="Roboto" w:cs="Roboto"/>
        </w:rPr>
      </w:pPr>
      <w:r w:rsidRPr="00B20ACA">
        <w:rPr>
          <w:rFonts w:ascii="Roboto" w:cs="Roboto"/>
        </w:rPr>
        <w:t>排放因子的质量等级和质量分析结果如表</w:t>
      </w:r>
      <w:r w:rsidRPr="00B20ACA">
        <w:rPr>
          <w:rFonts w:ascii="Roboto" w:cs="Roboto" w:hint="eastAsia"/>
        </w:rPr>
        <w:t>1</w:t>
      </w:r>
      <w:r w:rsidR="002658FA" w:rsidRPr="00B20ACA">
        <w:rPr>
          <w:rFonts w:ascii="Roboto" w:cs="Roboto" w:hint="eastAsia"/>
        </w:rPr>
        <w:t>7</w:t>
      </w:r>
      <w:r w:rsidRPr="00B20ACA">
        <w:rPr>
          <w:rFonts w:ascii="Roboto" w:cs="Roboto"/>
        </w:rPr>
        <w:t>和表</w:t>
      </w:r>
      <w:r w:rsidRPr="00B20ACA">
        <w:rPr>
          <w:rFonts w:ascii="Roboto" w:cs="Roboto" w:hint="eastAsia"/>
        </w:rPr>
        <w:t>1</w:t>
      </w:r>
      <w:r w:rsidR="002658FA" w:rsidRPr="00B20ACA">
        <w:rPr>
          <w:rFonts w:ascii="Roboto" w:cs="Roboto" w:hint="eastAsia"/>
        </w:rPr>
        <w:t>8</w:t>
      </w:r>
      <w:r w:rsidRPr="00B20ACA">
        <w:rPr>
          <w:rFonts w:ascii="Roboto" w:cs="Roboto"/>
        </w:rPr>
        <w:t>所示：</w:t>
      </w:r>
    </w:p>
    <w:p w14:paraId="3973266D" w14:textId="44498293" w:rsidR="00AE46D2" w:rsidRPr="00B20ACA" w:rsidRDefault="00000000">
      <w:pPr>
        <w:pStyle w:val="a3"/>
        <w:spacing w:before="163" w:after="163"/>
        <w:rPr>
          <w:rFonts w:ascii="Roboto" w:cs="Roboto"/>
        </w:rPr>
      </w:pPr>
      <w:r w:rsidRPr="00B20ACA">
        <w:rPr>
          <w:rFonts w:ascii="Roboto" w:cs="Roboto"/>
        </w:rPr>
        <w:lastRenderedPageBreak/>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17</w:t>
      </w:r>
      <w:r w:rsidRPr="00B20ACA">
        <w:rPr>
          <w:rFonts w:ascii="Roboto" w:cs="Roboto"/>
        </w:rPr>
        <w:fldChar w:fldCharType="end"/>
      </w:r>
      <w:r w:rsidRPr="00B20ACA">
        <w:rPr>
          <w:rFonts w:ascii="Roboto" w:cs="Roboto"/>
        </w:rPr>
        <w:t xml:space="preserve"> </w:t>
      </w:r>
      <w:r w:rsidRPr="00B20ACA">
        <w:rPr>
          <w:rFonts w:ascii="Roboto" w:cs="Roboto" w:hint="eastAsia"/>
        </w:rPr>
        <w:t>排放因子数据质量结果分析</w:t>
      </w:r>
    </w:p>
    <w:tbl>
      <w:tblPr>
        <w:tblW w:w="0" w:type="auto"/>
        <w:jc w:val="center"/>
        <w:tblLayout w:type="fixed"/>
        <w:tblCellMar>
          <w:top w:w="57" w:type="dxa"/>
          <w:bottom w:w="57" w:type="dxa"/>
        </w:tblCellMar>
        <w:tblLook w:val="04A0" w:firstRow="1" w:lastRow="0" w:firstColumn="1" w:lastColumn="0" w:noHBand="0" w:noVBand="1"/>
      </w:tblPr>
      <w:tblGrid>
        <w:gridCol w:w="1603"/>
        <w:gridCol w:w="1200"/>
        <w:gridCol w:w="1248"/>
        <w:gridCol w:w="1185"/>
        <w:gridCol w:w="1230"/>
        <w:gridCol w:w="1201"/>
        <w:gridCol w:w="1677"/>
      </w:tblGrid>
      <w:tr w:rsidR="00AE46D2" w:rsidRPr="00B20ACA" w14:paraId="2C23D980" w14:textId="77777777">
        <w:trPr>
          <w:trHeight w:val="23"/>
          <w:tblHeader/>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14E4622" w14:textId="77777777" w:rsidR="00AE46D2" w:rsidRPr="00B20ACA" w:rsidRDefault="00000000">
            <w:pPr>
              <w:pStyle w:val="afc"/>
              <w:rPr>
                <w:rFonts w:ascii="Roboto" w:cs="Roboto"/>
                <w:b/>
                <w:bCs/>
                <w:sz w:val="22"/>
                <w:szCs w:val="22"/>
              </w:rPr>
            </w:pPr>
            <w:r w:rsidRPr="00B20ACA">
              <w:rPr>
                <w:rFonts w:ascii="Roboto" w:cs="Roboto"/>
                <w:b/>
                <w:bCs/>
                <w:sz w:val="22"/>
                <w:szCs w:val="22"/>
              </w:rPr>
              <w:t>排放因子类别</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2E562A9" w14:textId="77777777" w:rsidR="00AE46D2" w:rsidRPr="00B20ACA" w:rsidRDefault="00000000">
            <w:pPr>
              <w:pStyle w:val="afc"/>
              <w:rPr>
                <w:rFonts w:ascii="Roboto" w:cs="Roboto"/>
                <w:b/>
                <w:bCs/>
                <w:sz w:val="22"/>
                <w:szCs w:val="22"/>
              </w:rPr>
            </w:pPr>
            <w:r w:rsidRPr="00B20ACA">
              <w:rPr>
                <w:rFonts w:ascii="Roboto" w:cs="Roboto"/>
                <w:b/>
                <w:bCs/>
                <w:sz w:val="22"/>
                <w:szCs w:val="22"/>
              </w:rPr>
              <w:t>时间相关性得分</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6506E534" w14:textId="77777777" w:rsidR="00AE46D2" w:rsidRPr="00B20ACA" w:rsidRDefault="00000000">
            <w:pPr>
              <w:pStyle w:val="afc"/>
              <w:rPr>
                <w:rFonts w:ascii="Roboto" w:cs="Roboto"/>
                <w:b/>
                <w:bCs/>
                <w:sz w:val="22"/>
                <w:szCs w:val="22"/>
              </w:rPr>
            </w:pPr>
            <w:r w:rsidRPr="00B20ACA">
              <w:rPr>
                <w:rFonts w:ascii="Roboto" w:cs="Roboto"/>
                <w:b/>
                <w:bCs/>
                <w:sz w:val="22"/>
                <w:szCs w:val="22"/>
              </w:rPr>
              <w:t>地域相关性得分</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493E6D0" w14:textId="77777777" w:rsidR="00AE46D2" w:rsidRPr="00B20ACA" w:rsidRDefault="00000000">
            <w:pPr>
              <w:pStyle w:val="afc"/>
              <w:rPr>
                <w:rFonts w:ascii="Roboto" w:cs="Roboto"/>
                <w:b/>
                <w:bCs/>
                <w:sz w:val="22"/>
                <w:szCs w:val="22"/>
              </w:rPr>
            </w:pPr>
            <w:r w:rsidRPr="00B20ACA">
              <w:rPr>
                <w:rFonts w:ascii="Roboto" w:cs="Roboto"/>
                <w:b/>
                <w:bCs/>
                <w:sz w:val="22"/>
                <w:szCs w:val="22"/>
              </w:rPr>
              <w:t>技术相关性得分</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90A9B1E" w14:textId="77777777" w:rsidR="00AE46D2" w:rsidRPr="00B20ACA" w:rsidRDefault="00000000">
            <w:pPr>
              <w:pStyle w:val="afc"/>
              <w:rPr>
                <w:rFonts w:ascii="Roboto" w:cs="Roboto"/>
                <w:b/>
                <w:bCs/>
                <w:sz w:val="22"/>
                <w:szCs w:val="22"/>
              </w:rPr>
            </w:pPr>
            <w:r w:rsidRPr="00B20ACA">
              <w:rPr>
                <w:rFonts w:ascii="Roboto" w:cs="Roboto"/>
                <w:b/>
                <w:bCs/>
                <w:sz w:val="22"/>
                <w:szCs w:val="22"/>
              </w:rPr>
              <w:t>数据准确度得分</w:t>
            </w:r>
          </w:p>
        </w:tc>
        <w:tc>
          <w:tcPr>
            <w:tcW w:w="1201" w:type="dxa"/>
            <w:tcBorders>
              <w:top w:val="single" w:sz="4" w:space="0" w:color="auto"/>
              <w:left w:val="nil"/>
              <w:bottom w:val="single" w:sz="4" w:space="0" w:color="auto"/>
              <w:right w:val="single" w:sz="4" w:space="0" w:color="auto"/>
            </w:tcBorders>
            <w:shd w:val="clear" w:color="auto" w:fill="auto"/>
            <w:noWrap/>
            <w:vAlign w:val="center"/>
          </w:tcPr>
          <w:p w14:paraId="36EDBAC5" w14:textId="77777777" w:rsidR="00AE46D2" w:rsidRPr="00B20ACA" w:rsidRDefault="00000000">
            <w:pPr>
              <w:pStyle w:val="afc"/>
              <w:rPr>
                <w:rFonts w:ascii="Roboto" w:cs="Roboto"/>
                <w:b/>
                <w:bCs/>
                <w:sz w:val="22"/>
                <w:szCs w:val="22"/>
              </w:rPr>
            </w:pPr>
            <w:r w:rsidRPr="00B20ACA">
              <w:rPr>
                <w:rFonts w:ascii="Roboto" w:cs="Roboto"/>
                <w:b/>
                <w:bCs/>
                <w:sz w:val="22"/>
                <w:szCs w:val="22"/>
              </w:rPr>
              <w:t>方法学适用性得分</w:t>
            </w:r>
          </w:p>
        </w:tc>
        <w:tc>
          <w:tcPr>
            <w:tcW w:w="1677" w:type="dxa"/>
            <w:tcBorders>
              <w:top w:val="single" w:sz="4" w:space="0" w:color="auto"/>
              <w:left w:val="nil"/>
              <w:bottom w:val="single" w:sz="4" w:space="0" w:color="auto"/>
              <w:right w:val="single" w:sz="4" w:space="0" w:color="auto"/>
            </w:tcBorders>
            <w:shd w:val="clear" w:color="auto" w:fill="auto"/>
            <w:noWrap/>
            <w:vAlign w:val="center"/>
          </w:tcPr>
          <w:p w14:paraId="5922EE7B" w14:textId="77777777" w:rsidR="00AE46D2" w:rsidRPr="00B20ACA" w:rsidRDefault="00000000">
            <w:pPr>
              <w:pStyle w:val="afc"/>
              <w:rPr>
                <w:rFonts w:ascii="Roboto" w:cs="Roboto"/>
                <w:b/>
                <w:bCs/>
                <w:sz w:val="22"/>
                <w:szCs w:val="22"/>
              </w:rPr>
            </w:pPr>
            <w:r w:rsidRPr="00B20ACA">
              <w:rPr>
                <w:rFonts w:ascii="Roboto" w:cs="Roboto"/>
                <w:b/>
                <w:bCs/>
                <w:sz w:val="22"/>
                <w:szCs w:val="22"/>
              </w:rPr>
              <w:t>得分平均值</w:t>
            </w:r>
          </w:p>
        </w:tc>
      </w:tr>
      <w:tr w:rsidR="001D57C0" w:rsidRPr="00B20ACA" w14:paraId="5C9DDD09" w14:textId="77777777">
        <w:trPr>
          <w:trHeight w:val="23"/>
          <w:jc w:val="center"/>
        </w:trPr>
        <w:tc>
          <w:tcPr>
            <w:tcW w:w="1603" w:type="dxa"/>
            <w:tcBorders>
              <w:top w:val="nil"/>
              <w:left w:val="single" w:sz="4" w:space="0" w:color="auto"/>
              <w:bottom w:val="single" w:sz="4" w:space="0" w:color="auto"/>
              <w:right w:val="single" w:sz="4" w:space="0" w:color="auto"/>
            </w:tcBorders>
            <w:shd w:val="clear" w:color="auto" w:fill="auto"/>
            <w:vAlign w:val="center"/>
          </w:tcPr>
          <w:p w14:paraId="765BBDCB" w14:textId="77777777" w:rsidR="001D57C0" w:rsidRPr="00B20ACA" w:rsidRDefault="001D57C0" w:rsidP="001D57C0">
            <w:pPr>
              <w:pStyle w:val="afc"/>
              <w:rPr>
                <w:rFonts w:ascii="Roboto" w:cs="Roboto"/>
                <w:sz w:val="22"/>
                <w:szCs w:val="22"/>
              </w:rPr>
            </w:pPr>
            <w:r w:rsidRPr="00B20ACA">
              <w:rPr>
                <w:rFonts w:ascii="Roboto" w:cs="Roboto"/>
                <w:sz w:val="22"/>
                <w:szCs w:val="22"/>
              </w:rPr>
              <w:t>能源</w:t>
            </w:r>
          </w:p>
        </w:tc>
        <w:tc>
          <w:tcPr>
            <w:tcW w:w="1200" w:type="dxa"/>
            <w:tcBorders>
              <w:top w:val="nil"/>
              <w:left w:val="nil"/>
              <w:bottom w:val="single" w:sz="4" w:space="0" w:color="auto"/>
              <w:right w:val="single" w:sz="4" w:space="0" w:color="auto"/>
            </w:tcBorders>
            <w:shd w:val="clear" w:color="auto" w:fill="auto"/>
            <w:noWrap/>
            <w:vAlign w:val="center"/>
          </w:tcPr>
          <w:p w14:paraId="388CFAB9" w14:textId="5BA2C217" w:rsidR="001D57C0" w:rsidRPr="00B20ACA" w:rsidRDefault="001D57C0" w:rsidP="001D57C0">
            <w:pPr>
              <w:pStyle w:val="afc"/>
              <w:rPr>
                <w:rFonts w:ascii="Roboto" w:cs="Roboto"/>
                <w:sz w:val="22"/>
                <w:szCs w:val="22"/>
              </w:rPr>
            </w:pPr>
            <w:r w:rsidRPr="00B20ACA">
              <w:rPr>
                <w:rFonts w:ascii="Roboto" w:cs="Roboto" w:hint="eastAsia"/>
                <w:sz w:val="22"/>
                <w:szCs w:val="22"/>
              </w:rPr>
              <w:t>5</w:t>
            </w:r>
          </w:p>
        </w:tc>
        <w:tc>
          <w:tcPr>
            <w:tcW w:w="1248" w:type="dxa"/>
            <w:tcBorders>
              <w:top w:val="nil"/>
              <w:left w:val="nil"/>
              <w:bottom w:val="single" w:sz="4" w:space="0" w:color="auto"/>
              <w:right w:val="single" w:sz="4" w:space="0" w:color="auto"/>
            </w:tcBorders>
            <w:shd w:val="clear" w:color="auto" w:fill="auto"/>
            <w:noWrap/>
            <w:vAlign w:val="center"/>
          </w:tcPr>
          <w:p w14:paraId="137B6D4B" w14:textId="0DFCDD5A"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185" w:type="dxa"/>
            <w:tcBorders>
              <w:top w:val="nil"/>
              <w:left w:val="nil"/>
              <w:bottom w:val="single" w:sz="4" w:space="0" w:color="auto"/>
              <w:right w:val="single" w:sz="4" w:space="0" w:color="auto"/>
            </w:tcBorders>
            <w:shd w:val="clear" w:color="auto" w:fill="auto"/>
            <w:noWrap/>
            <w:vAlign w:val="center"/>
          </w:tcPr>
          <w:p w14:paraId="011C80CF" w14:textId="38C475E0"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30" w:type="dxa"/>
            <w:tcBorders>
              <w:top w:val="nil"/>
              <w:left w:val="nil"/>
              <w:bottom w:val="single" w:sz="4" w:space="0" w:color="auto"/>
              <w:right w:val="single" w:sz="4" w:space="0" w:color="auto"/>
            </w:tcBorders>
            <w:shd w:val="clear" w:color="auto" w:fill="auto"/>
            <w:noWrap/>
            <w:vAlign w:val="center"/>
          </w:tcPr>
          <w:p w14:paraId="3D863F45" w14:textId="63EAE458"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01" w:type="dxa"/>
            <w:tcBorders>
              <w:top w:val="nil"/>
              <w:left w:val="nil"/>
              <w:bottom w:val="single" w:sz="4" w:space="0" w:color="auto"/>
              <w:right w:val="single" w:sz="4" w:space="0" w:color="auto"/>
            </w:tcBorders>
            <w:shd w:val="clear" w:color="auto" w:fill="auto"/>
            <w:noWrap/>
            <w:vAlign w:val="center"/>
          </w:tcPr>
          <w:p w14:paraId="62360B23" w14:textId="4546F93B" w:rsidR="001D57C0" w:rsidRPr="00B20ACA" w:rsidRDefault="001D57C0" w:rsidP="001D57C0">
            <w:pPr>
              <w:pStyle w:val="afc"/>
              <w:rPr>
                <w:rFonts w:ascii="Roboto" w:cs="Roboto"/>
                <w:sz w:val="22"/>
                <w:szCs w:val="22"/>
              </w:rPr>
            </w:pPr>
            <w:r w:rsidRPr="00B20ACA">
              <w:rPr>
                <w:rFonts w:ascii="Roboto" w:cs="Roboto" w:hint="eastAsia"/>
                <w:sz w:val="22"/>
                <w:szCs w:val="22"/>
              </w:rPr>
              <w:t>4</w:t>
            </w:r>
          </w:p>
        </w:tc>
        <w:tc>
          <w:tcPr>
            <w:tcW w:w="1677" w:type="dxa"/>
            <w:tcBorders>
              <w:top w:val="nil"/>
              <w:left w:val="nil"/>
              <w:bottom w:val="single" w:sz="4" w:space="0" w:color="auto"/>
              <w:right w:val="single" w:sz="4" w:space="0" w:color="auto"/>
            </w:tcBorders>
            <w:shd w:val="clear" w:color="auto" w:fill="auto"/>
            <w:noWrap/>
            <w:vAlign w:val="center"/>
          </w:tcPr>
          <w:p w14:paraId="4E56378C" w14:textId="4ED4308A" w:rsidR="001D57C0" w:rsidRPr="00B20ACA" w:rsidRDefault="001D57C0" w:rsidP="001D57C0">
            <w:pPr>
              <w:pStyle w:val="afc"/>
              <w:rPr>
                <w:rFonts w:ascii="Roboto" w:cs="Roboto"/>
                <w:sz w:val="22"/>
                <w:szCs w:val="22"/>
              </w:rPr>
            </w:pPr>
            <w:r w:rsidRPr="00B20ACA">
              <w:rPr>
                <w:rFonts w:ascii="Roboto" w:cs="Roboto" w:hint="eastAsia"/>
                <w:sz w:val="22"/>
                <w:szCs w:val="22"/>
              </w:rPr>
              <w:t>3.60</w:t>
            </w:r>
          </w:p>
        </w:tc>
      </w:tr>
      <w:tr w:rsidR="001D57C0" w:rsidRPr="00B20ACA" w14:paraId="275F13E2" w14:textId="77777777">
        <w:trPr>
          <w:trHeight w:val="23"/>
          <w:jc w:val="center"/>
        </w:trPr>
        <w:tc>
          <w:tcPr>
            <w:tcW w:w="1603" w:type="dxa"/>
            <w:tcBorders>
              <w:top w:val="nil"/>
              <w:left w:val="single" w:sz="4" w:space="0" w:color="auto"/>
              <w:bottom w:val="single" w:sz="4" w:space="0" w:color="auto"/>
              <w:right w:val="single" w:sz="4" w:space="0" w:color="auto"/>
            </w:tcBorders>
            <w:shd w:val="clear" w:color="auto" w:fill="auto"/>
            <w:vAlign w:val="center"/>
          </w:tcPr>
          <w:p w14:paraId="2F3580AE" w14:textId="77777777" w:rsidR="001D57C0" w:rsidRPr="00B20ACA" w:rsidRDefault="001D57C0" w:rsidP="001D57C0">
            <w:pPr>
              <w:pStyle w:val="afc"/>
              <w:rPr>
                <w:rFonts w:ascii="Roboto" w:cs="Roboto"/>
                <w:sz w:val="22"/>
                <w:szCs w:val="22"/>
              </w:rPr>
            </w:pPr>
            <w:r w:rsidRPr="00B20ACA">
              <w:rPr>
                <w:rFonts w:ascii="Roboto" w:cs="Roboto"/>
                <w:sz w:val="22"/>
                <w:szCs w:val="22"/>
              </w:rPr>
              <w:t>原材料</w:t>
            </w:r>
          </w:p>
        </w:tc>
        <w:tc>
          <w:tcPr>
            <w:tcW w:w="1200" w:type="dxa"/>
            <w:tcBorders>
              <w:top w:val="nil"/>
              <w:left w:val="nil"/>
              <w:bottom w:val="single" w:sz="4" w:space="0" w:color="auto"/>
              <w:right w:val="single" w:sz="4" w:space="0" w:color="auto"/>
            </w:tcBorders>
            <w:shd w:val="clear" w:color="auto" w:fill="auto"/>
            <w:noWrap/>
            <w:vAlign w:val="center"/>
          </w:tcPr>
          <w:p w14:paraId="329667F5" w14:textId="3D56EB62" w:rsidR="001D57C0" w:rsidRPr="00B20ACA" w:rsidRDefault="001D57C0" w:rsidP="001D57C0">
            <w:pPr>
              <w:pStyle w:val="afc"/>
              <w:rPr>
                <w:rFonts w:ascii="Roboto" w:cs="Roboto"/>
                <w:sz w:val="22"/>
                <w:szCs w:val="22"/>
              </w:rPr>
            </w:pPr>
            <w:r w:rsidRPr="00B20ACA">
              <w:rPr>
                <w:rFonts w:ascii="Roboto" w:cs="Roboto" w:hint="eastAsia"/>
                <w:sz w:val="22"/>
                <w:szCs w:val="22"/>
              </w:rPr>
              <w:t>5</w:t>
            </w:r>
          </w:p>
        </w:tc>
        <w:tc>
          <w:tcPr>
            <w:tcW w:w="1248" w:type="dxa"/>
            <w:tcBorders>
              <w:top w:val="nil"/>
              <w:left w:val="nil"/>
              <w:bottom w:val="single" w:sz="4" w:space="0" w:color="auto"/>
              <w:right w:val="single" w:sz="4" w:space="0" w:color="auto"/>
            </w:tcBorders>
            <w:shd w:val="clear" w:color="auto" w:fill="auto"/>
            <w:noWrap/>
            <w:vAlign w:val="center"/>
          </w:tcPr>
          <w:p w14:paraId="4F1EE630" w14:textId="4A90F2DB" w:rsidR="001D57C0" w:rsidRPr="00B20ACA" w:rsidRDefault="001D57C0" w:rsidP="001D57C0">
            <w:pPr>
              <w:pStyle w:val="afc"/>
              <w:rPr>
                <w:rFonts w:ascii="Roboto" w:cs="Roboto"/>
                <w:sz w:val="22"/>
                <w:szCs w:val="22"/>
              </w:rPr>
            </w:pPr>
            <w:r w:rsidRPr="00B20ACA">
              <w:rPr>
                <w:rFonts w:ascii="Roboto" w:cs="Roboto" w:hint="eastAsia"/>
                <w:sz w:val="22"/>
                <w:szCs w:val="22"/>
              </w:rPr>
              <w:t>1</w:t>
            </w:r>
          </w:p>
        </w:tc>
        <w:tc>
          <w:tcPr>
            <w:tcW w:w="1185" w:type="dxa"/>
            <w:tcBorders>
              <w:top w:val="nil"/>
              <w:left w:val="nil"/>
              <w:bottom w:val="single" w:sz="4" w:space="0" w:color="auto"/>
              <w:right w:val="single" w:sz="4" w:space="0" w:color="auto"/>
            </w:tcBorders>
            <w:shd w:val="clear" w:color="auto" w:fill="auto"/>
            <w:noWrap/>
            <w:vAlign w:val="center"/>
          </w:tcPr>
          <w:p w14:paraId="6F71A483" w14:textId="35C196BF"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30" w:type="dxa"/>
            <w:tcBorders>
              <w:top w:val="nil"/>
              <w:left w:val="nil"/>
              <w:bottom w:val="single" w:sz="4" w:space="0" w:color="auto"/>
              <w:right w:val="single" w:sz="4" w:space="0" w:color="auto"/>
            </w:tcBorders>
            <w:shd w:val="clear" w:color="auto" w:fill="auto"/>
            <w:noWrap/>
            <w:vAlign w:val="center"/>
          </w:tcPr>
          <w:p w14:paraId="75C13710" w14:textId="5EC0F966"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01" w:type="dxa"/>
            <w:tcBorders>
              <w:top w:val="nil"/>
              <w:left w:val="nil"/>
              <w:bottom w:val="single" w:sz="4" w:space="0" w:color="auto"/>
              <w:right w:val="single" w:sz="4" w:space="0" w:color="auto"/>
            </w:tcBorders>
            <w:shd w:val="clear" w:color="auto" w:fill="auto"/>
            <w:noWrap/>
            <w:vAlign w:val="center"/>
          </w:tcPr>
          <w:p w14:paraId="106A5C39" w14:textId="2C2C99FE" w:rsidR="001D57C0" w:rsidRPr="00B20ACA" w:rsidRDefault="001D57C0" w:rsidP="001D57C0">
            <w:pPr>
              <w:pStyle w:val="afc"/>
              <w:rPr>
                <w:rFonts w:ascii="Roboto" w:cs="Roboto"/>
                <w:sz w:val="22"/>
                <w:szCs w:val="22"/>
              </w:rPr>
            </w:pPr>
            <w:r w:rsidRPr="00B20ACA">
              <w:rPr>
                <w:rFonts w:ascii="Roboto" w:cs="Roboto" w:hint="eastAsia"/>
                <w:sz w:val="22"/>
                <w:szCs w:val="22"/>
              </w:rPr>
              <w:t>4</w:t>
            </w:r>
          </w:p>
        </w:tc>
        <w:tc>
          <w:tcPr>
            <w:tcW w:w="1677" w:type="dxa"/>
            <w:tcBorders>
              <w:top w:val="nil"/>
              <w:left w:val="nil"/>
              <w:bottom w:val="single" w:sz="4" w:space="0" w:color="auto"/>
              <w:right w:val="single" w:sz="4" w:space="0" w:color="auto"/>
            </w:tcBorders>
            <w:shd w:val="clear" w:color="auto" w:fill="auto"/>
            <w:noWrap/>
            <w:vAlign w:val="center"/>
          </w:tcPr>
          <w:p w14:paraId="5B60B07A" w14:textId="461C7A3E" w:rsidR="001D57C0" w:rsidRPr="00B20ACA" w:rsidRDefault="001D57C0" w:rsidP="001D57C0">
            <w:pPr>
              <w:pStyle w:val="afc"/>
              <w:rPr>
                <w:rFonts w:ascii="Roboto" w:cs="Roboto"/>
                <w:sz w:val="22"/>
                <w:szCs w:val="22"/>
              </w:rPr>
            </w:pPr>
            <w:r w:rsidRPr="00B20ACA">
              <w:rPr>
                <w:rFonts w:ascii="Roboto" w:cs="Roboto" w:hint="eastAsia"/>
                <w:sz w:val="22"/>
                <w:szCs w:val="22"/>
              </w:rPr>
              <w:t xml:space="preserve">3.20 </w:t>
            </w:r>
          </w:p>
        </w:tc>
      </w:tr>
      <w:tr w:rsidR="001D57C0" w:rsidRPr="00B20ACA" w14:paraId="5FC16DA2" w14:textId="77777777">
        <w:trPr>
          <w:trHeight w:val="23"/>
          <w:jc w:val="center"/>
        </w:trPr>
        <w:tc>
          <w:tcPr>
            <w:tcW w:w="1603" w:type="dxa"/>
            <w:tcBorders>
              <w:top w:val="nil"/>
              <w:left w:val="single" w:sz="4" w:space="0" w:color="auto"/>
              <w:bottom w:val="single" w:sz="4" w:space="0" w:color="auto"/>
              <w:right w:val="single" w:sz="4" w:space="0" w:color="auto"/>
            </w:tcBorders>
            <w:shd w:val="clear" w:color="auto" w:fill="auto"/>
            <w:vAlign w:val="center"/>
          </w:tcPr>
          <w:p w14:paraId="058A9D99" w14:textId="77777777" w:rsidR="001D57C0" w:rsidRPr="00B20ACA" w:rsidRDefault="001D57C0" w:rsidP="001D57C0">
            <w:pPr>
              <w:pStyle w:val="afc"/>
              <w:rPr>
                <w:rFonts w:ascii="Roboto" w:cs="Roboto"/>
                <w:sz w:val="22"/>
                <w:szCs w:val="22"/>
              </w:rPr>
            </w:pPr>
            <w:proofErr w:type="gramStart"/>
            <w:r w:rsidRPr="00B20ACA">
              <w:rPr>
                <w:rFonts w:ascii="Roboto" w:cs="Roboto" w:hint="eastAsia"/>
                <w:sz w:val="22"/>
                <w:szCs w:val="22"/>
              </w:rPr>
              <w:t>包材</w:t>
            </w:r>
            <w:proofErr w:type="gramEnd"/>
          </w:p>
        </w:tc>
        <w:tc>
          <w:tcPr>
            <w:tcW w:w="1200" w:type="dxa"/>
            <w:tcBorders>
              <w:top w:val="nil"/>
              <w:left w:val="nil"/>
              <w:bottom w:val="single" w:sz="4" w:space="0" w:color="auto"/>
              <w:right w:val="single" w:sz="4" w:space="0" w:color="auto"/>
            </w:tcBorders>
            <w:shd w:val="clear" w:color="auto" w:fill="auto"/>
            <w:noWrap/>
            <w:vAlign w:val="center"/>
          </w:tcPr>
          <w:p w14:paraId="31CC978D" w14:textId="4D8A759D" w:rsidR="001D57C0" w:rsidRPr="00B20ACA" w:rsidRDefault="001D57C0" w:rsidP="001D57C0">
            <w:pPr>
              <w:pStyle w:val="afc"/>
              <w:rPr>
                <w:rFonts w:ascii="Roboto" w:cs="Roboto"/>
                <w:sz w:val="22"/>
                <w:szCs w:val="22"/>
              </w:rPr>
            </w:pPr>
            <w:r w:rsidRPr="00B20ACA">
              <w:rPr>
                <w:rFonts w:ascii="Roboto" w:cs="Roboto" w:hint="eastAsia"/>
                <w:sz w:val="22"/>
                <w:szCs w:val="22"/>
              </w:rPr>
              <w:t>5</w:t>
            </w:r>
          </w:p>
        </w:tc>
        <w:tc>
          <w:tcPr>
            <w:tcW w:w="1248" w:type="dxa"/>
            <w:tcBorders>
              <w:top w:val="nil"/>
              <w:left w:val="nil"/>
              <w:bottom w:val="single" w:sz="4" w:space="0" w:color="auto"/>
              <w:right w:val="single" w:sz="4" w:space="0" w:color="auto"/>
            </w:tcBorders>
            <w:shd w:val="clear" w:color="auto" w:fill="auto"/>
            <w:noWrap/>
            <w:vAlign w:val="center"/>
          </w:tcPr>
          <w:p w14:paraId="10DED311" w14:textId="53CEE0C0" w:rsidR="001D57C0" w:rsidRPr="00B20ACA" w:rsidRDefault="001D57C0" w:rsidP="001D57C0">
            <w:pPr>
              <w:pStyle w:val="afc"/>
              <w:rPr>
                <w:rFonts w:ascii="Roboto" w:cs="Roboto"/>
                <w:sz w:val="22"/>
                <w:szCs w:val="22"/>
              </w:rPr>
            </w:pPr>
            <w:r w:rsidRPr="00B20ACA">
              <w:rPr>
                <w:rFonts w:ascii="Roboto" w:cs="Roboto" w:hint="eastAsia"/>
                <w:sz w:val="22"/>
                <w:szCs w:val="22"/>
              </w:rPr>
              <w:t>1</w:t>
            </w:r>
          </w:p>
        </w:tc>
        <w:tc>
          <w:tcPr>
            <w:tcW w:w="1185" w:type="dxa"/>
            <w:tcBorders>
              <w:top w:val="nil"/>
              <w:left w:val="nil"/>
              <w:bottom w:val="single" w:sz="4" w:space="0" w:color="auto"/>
              <w:right w:val="single" w:sz="4" w:space="0" w:color="auto"/>
            </w:tcBorders>
            <w:shd w:val="clear" w:color="auto" w:fill="auto"/>
            <w:noWrap/>
            <w:vAlign w:val="center"/>
          </w:tcPr>
          <w:p w14:paraId="4F53FAA8" w14:textId="429101FD"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30" w:type="dxa"/>
            <w:tcBorders>
              <w:top w:val="nil"/>
              <w:left w:val="nil"/>
              <w:bottom w:val="single" w:sz="4" w:space="0" w:color="auto"/>
              <w:right w:val="single" w:sz="4" w:space="0" w:color="auto"/>
            </w:tcBorders>
            <w:shd w:val="clear" w:color="auto" w:fill="auto"/>
            <w:noWrap/>
            <w:vAlign w:val="center"/>
          </w:tcPr>
          <w:p w14:paraId="63C3E3CF" w14:textId="50061163"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01" w:type="dxa"/>
            <w:tcBorders>
              <w:top w:val="nil"/>
              <w:left w:val="nil"/>
              <w:bottom w:val="single" w:sz="4" w:space="0" w:color="auto"/>
              <w:right w:val="single" w:sz="4" w:space="0" w:color="auto"/>
            </w:tcBorders>
            <w:shd w:val="clear" w:color="auto" w:fill="auto"/>
            <w:noWrap/>
            <w:vAlign w:val="center"/>
          </w:tcPr>
          <w:p w14:paraId="6D0761CD" w14:textId="13D5F1F0" w:rsidR="001D57C0" w:rsidRPr="00B20ACA" w:rsidRDefault="001D57C0" w:rsidP="001D57C0">
            <w:pPr>
              <w:pStyle w:val="afc"/>
              <w:rPr>
                <w:rFonts w:ascii="Roboto" w:cs="Roboto"/>
                <w:sz w:val="22"/>
                <w:szCs w:val="22"/>
              </w:rPr>
            </w:pPr>
            <w:r w:rsidRPr="00B20ACA">
              <w:rPr>
                <w:rFonts w:ascii="Roboto" w:cs="Roboto" w:hint="eastAsia"/>
                <w:sz w:val="22"/>
                <w:szCs w:val="22"/>
              </w:rPr>
              <w:t>4</w:t>
            </w:r>
          </w:p>
        </w:tc>
        <w:tc>
          <w:tcPr>
            <w:tcW w:w="1677" w:type="dxa"/>
            <w:tcBorders>
              <w:top w:val="nil"/>
              <w:left w:val="nil"/>
              <w:bottom w:val="single" w:sz="4" w:space="0" w:color="auto"/>
              <w:right w:val="single" w:sz="4" w:space="0" w:color="auto"/>
            </w:tcBorders>
            <w:shd w:val="clear" w:color="auto" w:fill="auto"/>
            <w:noWrap/>
            <w:vAlign w:val="center"/>
          </w:tcPr>
          <w:p w14:paraId="4F3FDB00" w14:textId="11AF380B" w:rsidR="001D57C0" w:rsidRPr="00B20ACA" w:rsidRDefault="001D57C0" w:rsidP="001D57C0">
            <w:pPr>
              <w:pStyle w:val="afc"/>
              <w:rPr>
                <w:rFonts w:ascii="Roboto" w:cs="Roboto"/>
                <w:sz w:val="22"/>
                <w:szCs w:val="22"/>
              </w:rPr>
            </w:pPr>
            <w:r w:rsidRPr="00B20ACA">
              <w:rPr>
                <w:rFonts w:ascii="Roboto" w:cs="Roboto" w:hint="eastAsia"/>
                <w:sz w:val="22"/>
                <w:szCs w:val="22"/>
              </w:rPr>
              <w:t xml:space="preserve">3.20 </w:t>
            </w:r>
          </w:p>
        </w:tc>
      </w:tr>
      <w:tr w:rsidR="001D57C0" w:rsidRPr="00B20ACA" w14:paraId="46AB425A" w14:textId="77777777">
        <w:trPr>
          <w:trHeight w:val="23"/>
          <w:jc w:val="center"/>
        </w:trPr>
        <w:tc>
          <w:tcPr>
            <w:tcW w:w="1603" w:type="dxa"/>
            <w:tcBorders>
              <w:top w:val="nil"/>
              <w:left w:val="single" w:sz="4" w:space="0" w:color="auto"/>
              <w:bottom w:val="single" w:sz="4" w:space="0" w:color="auto"/>
              <w:right w:val="single" w:sz="4" w:space="0" w:color="auto"/>
            </w:tcBorders>
            <w:shd w:val="clear" w:color="auto" w:fill="auto"/>
            <w:vAlign w:val="center"/>
          </w:tcPr>
          <w:p w14:paraId="1A97C981" w14:textId="77777777" w:rsidR="001D57C0" w:rsidRPr="00B20ACA" w:rsidRDefault="001D57C0" w:rsidP="001D57C0">
            <w:pPr>
              <w:pStyle w:val="afc"/>
              <w:rPr>
                <w:rFonts w:ascii="Roboto" w:cs="Roboto"/>
                <w:sz w:val="22"/>
                <w:szCs w:val="22"/>
              </w:rPr>
            </w:pPr>
            <w:r w:rsidRPr="00B20ACA">
              <w:rPr>
                <w:rFonts w:ascii="Roboto" w:cs="Roboto"/>
                <w:sz w:val="22"/>
                <w:szCs w:val="22"/>
              </w:rPr>
              <w:t>运输</w:t>
            </w:r>
          </w:p>
        </w:tc>
        <w:tc>
          <w:tcPr>
            <w:tcW w:w="1200" w:type="dxa"/>
            <w:tcBorders>
              <w:top w:val="nil"/>
              <w:left w:val="nil"/>
              <w:bottom w:val="single" w:sz="4" w:space="0" w:color="auto"/>
              <w:right w:val="single" w:sz="4" w:space="0" w:color="auto"/>
            </w:tcBorders>
            <w:shd w:val="clear" w:color="auto" w:fill="auto"/>
            <w:noWrap/>
            <w:vAlign w:val="center"/>
          </w:tcPr>
          <w:p w14:paraId="4C1A11AF" w14:textId="0A05A5C9" w:rsidR="001D57C0" w:rsidRPr="00B20ACA" w:rsidRDefault="001D57C0" w:rsidP="001D57C0">
            <w:pPr>
              <w:pStyle w:val="afc"/>
              <w:rPr>
                <w:rFonts w:ascii="Roboto" w:cs="Roboto"/>
                <w:sz w:val="22"/>
                <w:szCs w:val="22"/>
              </w:rPr>
            </w:pPr>
            <w:r w:rsidRPr="00B20ACA">
              <w:rPr>
                <w:rFonts w:ascii="Roboto" w:cs="Roboto" w:hint="eastAsia"/>
                <w:sz w:val="22"/>
                <w:szCs w:val="22"/>
              </w:rPr>
              <w:t>5</w:t>
            </w:r>
          </w:p>
        </w:tc>
        <w:tc>
          <w:tcPr>
            <w:tcW w:w="1248" w:type="dxa"/>
            <w:tcBorders>
              <w:top w:val="nil"/>
              <w:left w:val="nil"/>
              <w:bottom w:val="single" w:sz="4" w:space="0" w:color="auto"/>
              <w:right w:val="single" w:sz="4" w:space="0" w:color="auto"/>
            </w:tcBorders>
            <w:shd w:val="clear" w:color="auto" w:fill="auto"/>
            <w:noWrap/>
            <w:vAlign w:val="center"/>
          </w:tcPr>
          <w:p w14:paraId="1F254CC7" w14:textId="15B5D4CE" w:rsidR="001D57C0" w:rsidRPr="00B20ACA" w:rsidRDefault="001D57C0" w:rsidP="001D57C0">
            <w:pPr>
              <w:pStyle w:val="afc"/>
              <w:rPr>
                <w:rFonts w:ascii="Roboto" w:cs="Roboto"/>
                <w:sz w:val="22"/>
                <w:szCs w:val="22"/>
              </w:rPr>
            </w:pPr>
            <w:r w:rsidRPr="00B20ACA">
              <w:rPr>
                <w:rFonts w:ascii="Roboto" w:cs="Roboto" w:hint="eastAsia"/>
                <w:sz w:val="22"/>
                <w:szCs w:val="22"/>
              </w:rPr>
              <w:t>1</w:t>
            </w:r>
          </w:p>
        </w:tc>
        <w:tc>
          <w:tcPr>
            <w:tcW w:w="1185" w:type="dxa"/>
            <w:tcBorders>
              <w:top w:val="nil"/>
              <w:left w:val="nil"/>
              <w:bottom w:val="single" w:sz="4" w:space="0" w:color="auto"/>
              <w:right w:val="single" w:sz="4" w:space="0" w:color="auto"/>
            </w:tcBorders>
            <w:shd w:val="clear" w:color="auto" w:fill="auto"/>
            <w:noWrap/>
            <w:vAlign w:val="center"/>
          </w:tcPr>
          <w:p w14:paraId="74FF3ED7" w14:textId="7BB1B2EE"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30" w:type="dxa"/>
            <w:tcBorders>
              <w:top w:val="nil"/>
              <w:left w:val="nil"/>
              <w:bottom w:val="single" w:sz="4" w:space="0" w:color="auto"/>
              <w:right w:val="single" w:sz="4" w:space="0" w:color="auto"/>
            </w:tcBorders>
            <w:shd w:val="clear" w:color="auto" w:fill="auto"/>
            <w:noWrap/>
            <w:vAlign w:val="center"/>
          </w:tcPr>
          <w:p w14:paraId="7F1AA20E" w14:textId="6B2A5B54" w:rsidR="001D57C0" w:rsidRPr="00B20ACA" w:rsidRDefault="001D57C0" w:rsidP="001D57C0">
            <w:pPr>
              <w:pStyle w:val="afc"/>
              <w:rPr>
                <w:rFonts w:ascii="Roboto" w:cs="Roboto"/>
                <w:sz w:val="22"/>
                <w:szCs w:val="22"/>
              </w:rPr>
            </w:pPr>
            <w:r w:rsidRPr="00B20ACA">
              <w:rPr>
                <w:rFonts w:ascii="Roboto" w:cs="Roboto" w:hint="eastAsia"/>
                <w:sz w:val="22"/>
                <w:szCs w:val="22"/>
              </w:rPr>
              <w:t>3</w:t>
            </w:r>
          </w:p>
        </w:tc>
        <w:tc>
          <w:tcPr>
            <w:tcW w:w="1201" w:type="dxa"/>
            <w:tcBorders>
              <w:top w:val="nil"/>
              <w:left w:val="nil"/>
              <w:bottom w:val="single" w:sz="4" w:space="0" w:color="auto"/>
              <w:right w:val="single" w:sz="4" w:space="0" w:color="auto"/>
            </w:tcBorders>
            <w:shd w:val="clear" w:color="auto" w:fill="auto"/>
            <w:noWrap/>
            <w:vAlign w:val="center"/>
          </w:tcPr>
          <w:p w14:paraId="3BC7FF47" w14:textId="52FEA3EB" w:rsidR="001D57C0" w:rsidRPr="00B20ACA" w:rsidRDefault="001D57C0" w:rsidP="001D57C0">
            <w:pPr>
              <w:pStyle w:val="afc"/>
              <w:rPr>
                <w:rFonts w:ascii="Roboto" w:cs="Roboto"/>
                <w:sz w:val="22"/>
                <w:szCs w:val="22"/>
              </w:rPr>
            </w:pPr>
            <w:r w:rsidRPr="00B20ACA">
              <w:rPr>
                <w:rFonts w:ascii="Roboto" w:cs="Roboto" w:hint="eastAsia"/>
                <w:sz w:val="22"/>
                <w:szCs w:val="22"/>
              </w:rPr>
              <w:t>4</w:t>
            </w:r>
          </w:p>
        </w:tc>
        <w:tc>
          <w:tcPr>
            <w:tcW w:w="1677" w:type="dxa"/>
            <w:tcBorders>
              <w:top w:val="nil"/>
              <w:left w:val="nil"/>
              <w:bottom w:val="single" w:sz="4" w:space="0" w:color="auto"/>
              <w:right w:val="single" w:sz="4" w:space="0" w:color="auto"/>
            </w:tcBorders>
            <w:shd w:val="clear" w:color="auto" w:fill="auto"/>
            <w:noWrap/>
            <w:vAlign w:val="center"/>
          </w:tcPr>
          <w:p w14:paraId="02991AF1" w14:textId="0DE358B3" w:rsidR="001D57C0" w:rsidRPr="00B20ACA" w:rsidRDefault="001D57C0" w:rsidP="001D57C0">
            <w:pPr>
              <w:pStyle w:val="afc"/>
              <w:rPr>
                <w:rFonts w:ascii="Roboto" w:cs="Roboto"/>
                <w:sz w:val="22"/>
                <w:szCs w:val="22"/>
              </w:rPr>
            </w:pPr>
            <w:r w:rsidRPr="00B20ACA">
              <w:rPr>
                <w:rFonts w:ascii="Roboto" w:cs="Roboto" w:hint="eastAsia"/>
                <w:sz w:val="22"/>
                <w:szCs w:val="22"/>
              </w:rPr>
              <w:t xml:space="preserve">3.20 </w:t>
            </w:r>
          </w:p>
        </w:tc>
      </w:tr>
      <w:tr w:rsidR="00AE46D2" w:rsidRPr="00B20ACA" w14:paraId="54C3729D" w14:textId="77777777">
        <w:trPr>
          <w:trHeight w:val="23"/>
          <w:jc w:val="center"/>
        </w:trPr>
        <w:tc>
          <w:tcPr>
            <w:tcW w:w="1603" w:type="dxa"/>
            <w:tcBorders>
              <w:top w:val="nil"/>
              <w:left w:val="single" w:sz="4" w:space="0" w:color="auto"/>
              <w:bottom w:val="single" w:sz="4" w:space="0" w:color="auto"/>
              <w:right w:val="single" w:sz="4" w:space="0" w:color="auto"/>
            </w:tcBorders>
            <w:shd w:val="clear" w:color="auto" w:fill="auto"/>
            <w:vAlign w:val="center"/>
          </w:tcPr>
          <w:p w14:paraId="5CCA3D93" w14:textId="77777777" w:rsidR="00AE46D2" w:rsidRPr="00B20ACA" w:rsidRDefault="00000000">
            <w:pPr>
              <w:pStyle w:val="afc"/>
              <w:rPr>
                <w:rFonts w:ascii="Roboto" w:cs="Roboto"/>
                <w:sz w:val="22"/>
                <w:szCs w:val="22"/>
              </w:rPr>
            </w:pPr>
            <w:r w:rsidRPr="00B20ACA">
              <w:rPr>
                <w:rFonts w:ascii="Roboto" w:cs="Roboto"/>
                <w:sz w:val="22"/>
                <w:szCs w:val="22"/>
              </w:rPr>
              <w:t>总平均得分</w:t>
            </w:r>
          </w:p>
        </w:tc>
        <w:tc>
          <w:tcPr>
            <w:tcW w:w="7741" w:type="dxa"/>
            <w:gridSpan w:val="6"/>
            <w:tcBorders>
              <w:top w:val="single" w:sz="4" w:space="0" w:color="auto"/>
              <w:left w:val="nil"/>
              <w:bottom w:val="single" w:sz="4" w:space="0" w:color="auto"/>
              <w:right w:val="single" w:sz="4" w:space="0" w:color="000000"/>
            </w:tcBorders>
            <w:shd w:val="clear" w:color="auto" w:fill="auto"/>
            <w:noWrap/>
            <w:vAlign w:val="center"/>
          </w:tcPr>
          <w:p w14:paraId="55A9237E" w14:textId="65CE74D6" w:rsidR="00AE46D2" w:rsidRPr="00B20ACA" w:rsidRDefault="00000000">
            <w:pPr>
              <w:pStyle w:val="afc"/>
              <w:rPr>
                <w:rFonts w:ascii="Roboto" w:cs="Roboto"/>
                <w:sz w:val="22"/>
                <w:szCs w:val="22"/>
              </w:rPr>
            </w:pPr>
            <w:r w:rsidRPr="00B20ACA">
              <w:rPr>
                <w:rFonts w:ascii="Roboto" w:cs="Roboto"/>
                <w:sz w:val="22"/>
                <w:szCs w:val="22"/>
              </w:rPr>
              <w:t>3.</w:t>
            </w:r>
            <w:r w:rsidR="001D57C0" w:rsidRPr="00B20ACA">
              <w:rPr>
                <w:rFonts w:ascii="Roboto" w:cs="Roboto" w:hint="eastAsia"/>
                <w:sz w:val="22"/>
                <w:szCs w:val="22"/>
              </w:rPr>
              <w:t>30</w:t>
            </w:r>
          </w:p>
        </w:tc>
      </w:tr>
    </w:tbl>
    <w:p w14:paraId="1394FC6A" w14:textId="19AE3D08" w:rsidR="00AE46D2" w:rsidRPr="00B20ACA" w:rsidRDefault="00000000">
      <w:pPr>
        <w:pStyle w:val="a3"/>
        <w:spacing w:before="163" w:after="163"/>
        <w:rPr>
          <w:rFonts w:ascii="Roboto" w:cs="Roboto"/>
        </w:rPr>
      </w:pPr>
      <w:r w:rsidRPr="00B20ACA">
        <w:rPr>
          <w:rFonts w:ascii="Roboto" w:cs="Roboto"/>
        </w:rPr>
        <w:t>表</w:t>
      </w:r>
      <w:r w:rsidRPr="00B20ACA">
        <w:rPr>
          <w:rFonts w:ascii="Roboto" w:cs="Roboto"/>
        </w:rPr>
        <w:t xml:space="preserve"> </w:t>
      </w:r>
      <w:r w:rsidRPr="00B20ACA">
        <w:rPr>
          <w:rFonts w:ascii="Roboto" w:cs="Roboto"/>
        </w:rPr>
        <w:fldChar w:fldCharType="begin"/>
      </w:r>
      <w:r w:rsidRPr="00B20ACA">
        <w:rPr>
          <w:rFonts w:ascii="Roboto" w:cs="Roboto"/>
        </w:rPr>
        <w:instrText xml:space="preserve"> SEQ </w:instrText>
      </w:r>
      <w:r w:rsidRPr="00B20ACA">
        <w:rPr>
          <w:rFonts w:ascii="Roboto" w:cs="Roboto"/>
        </w:rPr>
        <w:instrText>表</w:instrText>
      </w:r>
      <w:r w:rsidRPr="00B20ACA">
        <w:rPr>
          <w:rFonts w:ascii="Roboto" w:cs="Roboto"/>
        </w:rPr>
        <w:instrText xml:space="preserve"> \* ARABIC </w:instrText>
      </w:r>
      <w:r w:rsidRPr="00B20ACA">
        <w:rPr>
          <w:rFonts w:ascii="Roboto" w:cs="Roboto"/>
        </w:rPr>
        <w:fldChar w:fldCharType="separate"/>
      </w:r>
      <w:r w:rsidR="002658FA" w:rsidRPr="00B20ACA">
        <w:rPr>
          <w:rFonts w:ascii="Roboto" w:cs="Roboto"/>
          <w:noProof/>
        </w:rPr>
        <w:t>18</w:t>
      </w:r>
      <w:r w:rsidRPr="00B20ACA">
        <w:rPr>
          <w:rFonts w:ascii="Roboto" w:cs="Roboto"/>
        </w:rPr>
        <w:fldChar w:fldCharType="end"/>
      </w:r>
      <w:r w:rsidRPr="00B20ACA">
        <w:rPr>
          <w:rFonts w:ascii="Roboto" w:cs="Roboto"/>
        </w:rPr>
        <w:t xml:space="preserve"> </w:t>
      </w:r>
      <w:r w:rsidRPr="00B20ACA">
        <w:rPr>
          <w:rFonts w:ascii="Roboto" w:cs="Roboto" w:hint="eastAsia"/>
        </w:rPr>
        <w:t>排放因子数据质量结果总结</w:t>
      </w:r>
    </w:p>
    <w:tbl>
      <w:tblPr>
        <w:tblStyle w:val="TableGrid"/>
        <w:tblW w:w="5000" w:type="pct"/>
        <w:jc w:val="center"/>
        <w:tblInd w:w="0" w:type="dxa"/>
        <w:tblCellMar>
          <w:top w:w="57" w:type="dxa"/>
          <w:left w:w="107" w:type="dxa"/>
          <w:bottom w:w="57" w:type="dxa"/>
          <w:right w:w="5" w:type="dxa"/>
        </w:tblCellMar>
        <w:tblLook w:val="04A0" w:firstRow="1" w:lastRow="0" w:firstColumn="1" w:lastColumn="0" w:noHBand="0" w:noVBand="1"/>
      </w:tblPr>
      <w:tblGrid>
        <w:gridCol w:w="1878"/>
        <w:gridCol w:w="1927"/>
        <w:gridCol w:w="5539"/>
      </w:tblGrid>
      <w:tr w:rsidR="00AE46D2" w:rsidRPr="00B20ACA" w14:paraId="6799E094"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430A7325" w14:textId="77777777" w:rsidR="00AE46D2" w:rsidRPr="00B20ACA" w:rsidRDefault="00000000">
            <w:pPr>
              <w:pStyle w:val="afc"/>
              <w:rPr>
                <w:rFonts w:ascii="Roboto" w:cs="Roboto"/>
                <w:b/>
                <w:bCs/>
                <w:sz w:val="22"/>
              </w:rPr>
            </w:pPr>
            <w:r w:rsidRPr="00B20ACA">
              <w:rPr>
                <w:rFonts w:ascii="Roboto" w:cs="Roboto"/>
                <w:b/>
                <w:bCs/>
                <w:sz w:val="22"/>
              </w:rPr>
              <w:t>排放因子类别</w:t>
            </w:r>
          </w:p>
        </w:tc>
        <w:tc>
          <w:tcPr>
            <w:tcW w:w="1031" w:type="pct"/>
            <w:tcBorders>
              <w:top w:val="single" w:sz="4" w:space="0" w:color="000000"/>
              <w:left w:val="single" w:sz="4" w:space="0" w:color="000000"/>
              <w:bottom w:val="single" w:sz="4" w:space="0" w:color="000000"/>
              <w:right w:val="single" w:sz="4" w:space="0" w:color="000000"/>
            </w:tcBorders>
            <w:vAlign w:val="center"/>
          </w:tcPr>
          <w:p w14:paraId="02F020AC" w14:textId="77777777" w:rsidR="00AE46D2" w:rsidRPr="00B20ACA" w:rsidRDefault="00000000">
            <w:pPr>
              <w:pStyle w:val="afc"/>
              <w:rPr>
                <w:rFonts w:ascii="Roboto" w:cs="Roboto"/>
                <w:b/>
                <w:bCs/>
                <w:sz w:val="22"/>
              </w:rPr>
            </w:pPr>
            <w:r w:rsidRPr="00B20ACA">
              <w:rPr>
                <w:rFonts w:ascii="Roboto" w:cs="Roboto"/>
                <w:b/>
                <w:bCs/>
                <w:sz w:val="22"/>
              </w:rPr>
              <w:t>数据质量平均得分</w:t>
            </w:r>
          </w:p>
          <w:p w14:paraId="51220BDF" w14:textId="77777777" w:rsidR="00AE46D2" w:rsidRPr="00B20ACA" w:rsidRDefault="00000000">
            <w:pPr>
              <w:pStyle w:val="afc"/>
              <w:rPr>
                <w:rFonts w:ascii="Roboto" w:cs="Roboto"/>
                <w:b/>
                <w:bCs/>
                <w:sz w:val="22"/>
              </w:rPr>
            </w:pPr>
            <w:r w:rsidRPr="00B20ACA">
              <w:rPr>
                <w:rFonts w:ascii="Roboto" w:cs="Roboto"/>
                <w:b/>
                <w:bCs/>
                <w:sz w:val="22"/>
              </w:rPr>
              <w:t>（</w:t>
            </w:r>
            <w:r w:rsidRPr="00B20ACA">
              <w:rPr>
                <w:rFonts w:ascii="Roboto" w:cs="Roboto"/>
                <w:b/>
                <w:bCs/>
                <w:sz w:val="22"/>
              </w:rPr>
              <w:t>5</w:t>
            </w:r>
            <w:r w:rsidRPr="00B20ACA">
              <w:rPr>
                <w:rFonts w:ascii="Roboto" w:cs="Roboto"/>
                <w:b/>
                <w:bCs/>
                <w:sz w:val="22"/>
              </w:rPr>
              <w:t>分为最高分）</w:t>
            </w:r>
          </w:p>
        </w:tc>
        <w:tc>
          <w:tcPr>
            <w:tcW w:w="2964" w:type="pct"/>
            <w:tcBorders>
              <w:top w:val="single" w:sz="4" w:space="0" w:color="000000"/>
              <w:left w:val="single" w:sz="4" w:space="0" w:color="000000"/>
              <w:bottom w:val="single" w:sz="4" w:space="0" w:color="000000"/>
              <w:right w:val="single" w:sz="4" w:space="0" w:color="000000"/>
            </w:tcBorders>
            <w:vAlign w:val="center"/>
          </w:tcPr>
          <w:p w14:paraId="222E5C5B" w14:textId="77777777" w:rsidR="00AE46D2" w:rsidRPr="00B20ACA" w:rsidRDefault="00000000">
            <w:pPr>
              <w:pStyle w:val="afc"/>
              <w:rPr>
                <w:rFonts w:ascii="Roboto" w:cs="Roboto"/>
                <w:b/>
                <w:bCs/>
                <w:sz w:val="22"/>
              </w:rPr>
            </w:pPr>
            <w:r w:rsidRPr="00B20ACA">
              <w:rPr>
                <w:rFonts w:ascii="Roboto" w:cs="Roboto"/>
                <w:b/>
                <w:bCs/>
                <w:sz w:val="22"/>
              </w:rPr>
              <w:t>说明</w:t>
            </w:r>
          </w:p>
        </w:tc>
      </w:tr>
      <w:tr w:rsidR="001D57C0" w:rsidRPr="00B20ACA" w14:paraId="61B29A83"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15497F96" w14:textId="77777777" w:rsidR="001D57C0" w:rsidRPr="00B20ACA" w:rsidRDefault="001D57C0" w:rsidP="001D57C0">
            <w:pPr>
              <w:pStyle w:val="afc"/>
              <w:rPr>
                <w:rFonts w:ascii="Roboto" w:cs="Roboto"/>
                <w:sz w:val="22"/>
              </w:rPr>
            </w:pPr>
            <w:r w:rsidRPr="00B20ACA">
              <w:rPr>
                <w:rFonts w:ascii="Roboto" w:cs="Roboto"/>
                <w:sz w:val="22"/>
              </w:rPr>
              <w:t>能源</w:t>
            </w:r>
          </w:p>
        </w:tc>
        <w:tc>
          <w:tcPr>
            <w:tcW w:w="1031" w:type="pct"/>
            <w:tcBorders>
              <w:top w:val="single" w:sz="4" w:space="0" w:color="000000"/>
              <w:left w:val="single" w:sz="4" w:space="0" w:color="000000"/>
              <w:bottom w:val="single" w:sz="4" w:space="0" w:color="000000"/>
              <w:right w:val="single" w:sz="4" w:space="0" w:color="000000"/>
            </w:tcBorders>
            <w:vAlign w:val="center"/>
          </w:tcPr>
          <w:p w14:paraId="3FB04D99" w14:textId="3C651D38" w:rsidR="001D57C0" w:rsidRPr="00B20ACA" w:rsidRDefault="001D57C0" w:rsidP="001D57C0">
            <w:pPr>
              <w:pStyle w:val="afc"/>
              <w:rPr>
                <w:rFonts w:ascii="Roboto" w:cs="Roboto"/>
                <w:sz w:val="22"/>
              </w:rPr>
            </w:pPr>
            <w:r w:rsidRPr="00B20ACA">
              <w:rPr>
                <w:rFonts w:ascii="Roboto" w:cs="Roboto" w:hint="eastAsia"/>
                <w:sz w:val="22"/>
              </w:rPr>
              <w:t>3.60</w:t>
            </w:r>
          </w:p>
        </w:tc>
        <w:tc>
          <w:tcPr>
            <w:tcW w:w="2964" w:type="pct"/>
            <w:tcBorders>
              <w:top w:val="single" w:sz="4" w:space="0" w:color="000000"/>
              <w:left w:val="single" w:sz="4" w:space="0" w:color="000000"/>
              <w:bottom w:val="single" w:sz="4" w:space="0" w:color="000000"/>
              <w:right w:val="single" w:sz="4" w:space="0" w:color="000000"/>
            </w:tcBorders>
            <w:vAlign w:val="center"/>
          </w:tcPr>
          <w:p w14:paraId="699DB195" w14:textId="77777777" w:rsidR="001D57C0" w:rsidRPr="00B20ACA" w:rsidRDefault="001D57C0" w:rsidP="001D57C0">
            <w:pPr>
              <w:pStyle w:val="afc"/>
              <w:rPr>
                <w:rFonts w:ascii="Roboto" w:cs="Roboto"/>
                <w:sz w:val="22"/>
              </w:rPr>
            </w:pPr>
            <w:r w:rsidRPr="00B20ACA">
              <w:rPr>
                <w:rFonts w:ascii="Roboto" w:cs="Roboto"/>
                <w:sz w:val="22"/>
              </w:rPr>
              <w:t>排放因子来源为</w:t>
            </w:r>
            <w:r w:rsidRPr="00B20ACA">
              <w:rPr>
                <w:rFonts w:ascii="Roboto" w:cs="Roboto"/>
                <w:sz w:val="22"/>
              </w:rPr>
              <w:t xml:space="preserve"> LCA </w:t>
            </w:r>
            <w:r w:rsidRPr="00B20ACA">
              <w:rPr>
                <w:rFonts w:ascii="Roboto" w:cs="Roboto"/>
                <w:sz w:val="22"/>
              </w:rPr>
              <w:t>数据库和</w:t>
            </w:r>
            <w:r w:rsidRPr="00B20ACA">
              <w:rPr>
                <w:rFonts w:ascii="Roboto" w:cs="Roboto"/>
                <w:sz w:val="22"/>
              </w:rPr>
              <w:t xml:space="preserve"> IPCC </w:t>
            </w:r>
            <w:r w:rsidRPr="00B20ACA">
              <w:rPr>
                <w:rFonts w:ascii="Roboto" w:cs="Roboto"/>
                <w:sz w:val="22"/>
              </w:rPr>
              <w:t>指南，无替代因子</w:t>
            </w:r>
          </w:p>
        </w:tc>
      </w:tr>
      <w:tr w:rsidR="001D57C0" w:rsidRPr="00B20ACA" w14:paraId="3406A984"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1BDE7752" w14:textId="77777777" w:rsidR="001D57C0" w:rsidRPr="00B20ACA" w:rsidRDefault="001D57C0" w:rsidP="001D57C0">
            <w:pPr>
              <w:pStyle w:val="afc"/>
              <w:rPr>
                <w:rFonts w:ascii="Roboto" w:cs="Roboto"/>
                <w:sz w:val="22"/>
              </w:rPr>
            </w:pPr>
            <w:r w:rsidRPr="00B20ACA">
              <w:rPr>
                <w:rFonts w:ascii="Roboto" w:cs="Roboto"/>
                <w:sz w:val="22"/>
              </w:rPr>
              <w:t>原材料</w:t>
            </w:r>
          </w:p>
        </w:tc>
        <w:tc>
          <w:tcPr>
            <w:tcW w:w="1031" w:type="pct"/>
            <w:tcBorders>
              <w:top w:val="single" w:sz="4" w:space="0" w:color="000000"/>
              <w:left w:val="single" w:sz="4" w:space="0" w:color="000000"/>
              <w:bottom w:val="single" w:sz="4" w:space="0" w:color="000000"/>
              <w:right w:val="single" w:sz="4" w:space="0" w:color="000000"/>
            </w:tcBorders>
            <w:vAlign w:val="center"/>
          </w:tcPr>
          <w:p w14:paraId="40945590" w14:textId="0E1EC144" w:rsidR="001D57C0" w:rsidRPr="00B20ACA" w:rsidRDefault="001D57C0" w:rsidP="001D57C0">
            <w:pPr>
              <w:pStyle w:val="afc"/>
              <w:rPr>
                <w:rFonts w:ascii="Roboto" w:cs="Roboto"/>
                <w:sz w:val="22"/>
              </w:rPr>
            </w:pPr>
            <w:r w:rsidRPr="00B20ACA">
              <w:rPr>
                <w:rFonts w:ascii="Roboto" w:cs="Roboto" w:hint="eastAsia"/>
                <w:sz w:val="22"/>
              </w:rPr>
              <w:t xml:space="preserve">3.20 </w:t>
            </w:r>
          </w:p>
        </w:tc>
        <w:tc>
          <w:tcPr>
            <w:tcW w:w="2964" w:type="pct"/>
            <w:tcBorders>
              <w:top w:val="single" w:sz="4" w:space="0" w:color="000000"/>
              <w:left w:val="single" w:sz="4" w:space="0" w:color="000000"/>
              <w:bottom w:val="single" w:sz="4" w:space="0" w:color="000000"/>
              <w:right w:val="single" w:sz="4" w:space="0" w:color="000000"/>
            </w:tcBorders>
            <w:vAlign w:val="center"/>
          </w:tcPr>
          <w:p w14:paraId="15A347D0" w14:textId="77777777" w:rsidR="001D57C0" w:rsidRPr="00B20ACA" w:rsidRDefault="001D57C0" w:rsidP="001D57C0">
            <w:pPr>
              <w:pStyle w:val="afc"/>
              <w:rPr>
                <w:rFonts w:ascii="Roboto" w:cs="Roboto"/>
                <w:sz w:val="22"/>
              </w:rPr>
            </w:pPr>
            <w:r w:rsidRPr="00B20ACA">
              <w:rPr>
                <w:rFonts w:ascii="Roboto" w:cs="Roboto"/>
                <w:sz w:val="22"/>
              </w:rPr>
              <w:t>排放因子来源为</w:t>
            </w:r>
            <w:r w:rsidRPr="00B20ACA">
              <w:rPr>
                <w:rFonts w:ascii="Roboto" w:cs="Roboto"/>
                <w:sz w:val="22"/>
              </w:rPr>
              <w:t>LCA</w:t>
            </w:r>
            <w:r w:rsidRPr="00B20ACA">
              <w:rPr>
                <w:rFonts w:ascii="Roboto" w:cs="Roboto"/>
                <w:sz w:val="22"/>
              </w:rPr>
              <w:t>数据库和行业数据，无替代因子；</w:t>
            </w:r>
          </w:p>
        </w:tc>
      </w:tr>
      <w:tr w:rsidR="001D57C0" w:rsidRPr="00B20ACA" w14:paraId="500F0305"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7EA1F435" w14:textId="77777777" w:rsidR="001D57C0" w:rsidRPr="00B20ACA" w:rsidRDefault="001D57C0" w:rsidP="001D57C0">
            <w:pPr>
              <w:pStyle w:val="afc"/>
              <w:rPr>
                <w:rFonts w:ascii="Roboto" w:cs="Roboto"/>
                <w:sz w:val="22"/>
              </w:rPr>
            </w:pPr>
            <w:proofErr w:type="gramStart"/>
            <w:r w:rsidRPr="00B20ACA">
              <w:rPr>
                <w:rFonts w:ascii="Roboto" w:cs="Roboto"/>
                <w:sz w:val="22"/>
              </w:rPr>
              <w:t>包材</w:t>
            </w:r>
            <w:proofErr w:type="gramEnd"/>
          </w:p>
        </w:tc>
        <w:tc>
          <w:tcPr>
            <w:tcW w:w="1031" w:type="pct"/>
            <w:tcBorders>
              <w:top w:val="single" w:sz="4" w:space="0" w:color="000000"/>
              <w:left w:val="single" w:sz="4" w:space="0" w:color="000000"/>
              <w:bottom w:val="single" w:sz="4" w:space="0" w:color="000000"/>
              <w:right w:val="single" w:sz="4" w:space="0" w:color="000000"/>
            </w:tcBorders>
            <w:vAlign w:val="center"/>
          </w:tcPr>
          <w:p w14:paraId="26228B7E" w14:textId="4CE911F6" w:rsidR="001D57C0" w:rsidRPr="00B20ACA" w:rsidRDefault="001D57C0" w:rsidP="001D57C0">
            <w:pPr>
              <w:pStyle w:val="afc"/>
              <w:rPr>
                <w:rFonts w:ascii="Roboto" w:cs="Roboto"/>
                <w:sz w:val="22"/>
              </w:rPr>
            </w:pPr>
            <w:r w:rsidRPr="00B20ACA">
              <w:rPr>
                <w:rFonts w:ascii="Roboto" w:cs="Roboto" w:hint="eastAsia"/>
                <w:sz w:val="22"/>
              </w:rPr>
              <w:t xml:space="preserve">3.20 </w:t>
            </w:r>
          </w:p>
        </w:tc>
        <w:tc>
          <w:tcPr>
            <w:tcW w:w="2964" w:type="pct"/>
            <w:tcBorders>
              <w:top w:val="single" w:sz="4" w:space="0" w:color="000000"/>
              <w:left w:val="single" w:sz="4" w:space="0" w:color="000000"/>
              <w:bottom w:val="single" w:sz="4" w:space="0" w:color="000000"/>
              <w:right w:val="single" w:sz="4" w:space="0" w:color="000000"/>
            </w:tcBorders>
            <w:vAlign w:val="center"/>
          </w:tcPr>
          <w:p w14:paraId="164E2C87" w14:textId="3321C6F5" w:rsidR="001D57C0" w:rsidRPr="00B20ACA" w:rsidRDefault="001D57C0" w:rsidP="001D57C0">
            <w:pPr>
              <w:pStyle w:val="afc"/>
              <w:rPr>
                <w:rFonts w:ascii="Roboto" w:cs="Roboto"/>
                <w:sz w:val="22"/>
              </w:rPr>
            </w:pPr>
            <w:r w:rsidRPr="00B20ACA">
              <w:rPr>
                <w:rFonts w:ascii="Roboto" w:cs="Roboto" w:hint="eastAsia"/>
                <w:sz w:val="22"/>
              </w:rPr>
              <w:t>排放因子来源为</w:t>
            </w:r>
            <w:r w:rsidRPr="00B20ACA">
              <w:rPr>
                <w:rFonts w:ascii="Roboto" w:cs="Roboto"/>
                <w:sz w:val="22"/>
              </w:rPr>
              <w:t>LCA</w:t>
            </w:r>
            <w:r w:rsidRPr="00B20ACA">
              <w:rPr>
                <w:rFonts w:ascii="Roboto" w:cs="Roboto"/>
                <w:sz w:val="22"/>
              </w:rPr>
              <w:t>数据库</w:t>
            </w:r>
            <w:r w:rsidRPr="00B20ACA">
              <w:rPr>
                <w:rFonts w:ascii="Roboto" w:cs="Roboto" w:hint="eastAsia"/>
                <w:sz w:val="22"/>
              </w:rPr>
              <w:t>，无替代因子；</w:t>
            </w:r>
          </w:p>
        </w:tc>
      </w:tr>
      <w:tr w:rsidR="001D57C0" w:rsidRPr="00B20ACA" w14:paraId="7F7061F0"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6AF3B7B2" w14:textId="77777777" w:rsidR="001D57C0" w:rsidRPr="00B20ACA" w:rsidRDefault="001D57C0" w:rsidP="001D57C0">
            <w:pPr>
              <w:pStyle w:val="afc"/>
              <w:rPr>
                <w:rFonts w:ascii="Roboto" w:cs="Roboto"/>
                <w:sz w:val="22"/>
              </w:rPr>
            </w:pPr>
            <w:r w:rsidRPr="00B20ACA">
              <w:rPr>
                <w:rFonts w:ascii="Roboto" w:cs="Roboto"/>
                <w:sz w:val="22"/>
              </w:rPr>
              <w:t>运输</w:t>
            </w:r>
          </w:p>
        </w:tc>
        <w:tc>
          <w:tcPr>
            <w:tcW w:w="1031" w:type="pct"/>
            <w:tcBorders>
              <w:top w:val="single" w:sz="4" w:space="0" w:color="000000"/>
              <w:left w:val="single" w:sz="4" w:space="0" w:color="000000"/>
              <w:bottom w:val="single" w:sz="4" w:space="0" w:color="000000"/>
              <w:right w:val="single" w:sz="4" w:space="0" w:color="000000"/>
            </w:tcBorders>
            <w:vAlign w:val="center"/>
          </w:tcPr>
          <w:p w14:paraId="22DB228C" w14:textId="31DA7C26" w:rsidR="001D57C0" w:rsidRPr="00B20ACA" w:rsidRDefault="001D57C0" w:rsidP="001D57C0">
            <w:pPr>
              <w:pStyle w:val="afc"/>
              <w:rPr>
                <w:rFonts w:ascii="Roboto" w:cs="Roboto"/>
                <w:sz w:val="22"/>
              </w:rPr>
            </w:pPr>
            <w:r w:rsidRPr="00B20ACA">
              <w:rPr>
                <w:rFonts w:ascii="Roboto" w:cs="Roboto" w:hint="eastAsia"/>
                <w:sz w:val="22"/>
              </w:rPr>
              <w:t xml:space="preserve">3.20 </w:t>
            </w:r>
          </w:p>
        </w:tc>
        <w:tc>
          <w:tcPr>
            <w:tcW w:w="2964" w:type="pct"/>
            <w:tcBorders>
              <w:top w:val="single" w:sz="4" w:space="0" w:color="000000"/>
              <w:left w:val="single" w:sz="4" w:space="0" w:color="000000"/>
              <w:bottom w:val="single" w:sz="4" w:space="0" w:color="000000"/>
              <w:right w:val="single" w:sz="4" w:space="0" w:color="000000"/>
            </w:tcBorders>
            <w:vAlign w:val="center"/>
          </w:tcPr>
          <w:p w14:paraId="4BC92A81" w14:textId="77777777" w:rsidR="001D57C0" w:rsidRPr="00B20ACA" w:rsidRDefault="001D57C0" w:rsidP="001D57C0">
            <w:pPr>
              <w:pStyle w:val="afc"/>
              <w:rPr>
                <w:rFonts w:ascii="Roboto" w:cs="Roboto"/>
                <w:sz w:val="22"/>
              </w:rPr>
            </w:pPr>
            <w:r w:rsidRPr="00B20ACA">
              <w:rPr>
                <w:rFonts w:ascii="Roboto" w:cs="Roboto"/>
                <w:sz w:val="22"/>
              </w:rPr>
              <w:t>排放因子来源为</w:t>
            </w:r>
            <w:r w:rsidRPr="00B20ACA">
              <w:rPr>
                <w:rFonts w:ascii="Roboto" w:cs="Roboto"/>
                <w:sz w:val="22"/>
              </w:rPr>
              <w:t>LCA</w:t>
            </w:r>
            <w:r w:rsidRPr="00B20ACA">
              <w:rPr>
                <w:rFonts w:ascii="Roboto" w:cs="Roboto"/>
                <w:sz w:val="22"/>
              </w:rPr>
              <w:t>数据库，无替代因子；</w:t>
            </w:r>
          </w:p>
        </w:tc>
      </w:tr>
      <w:tr w:rsidR="001D57C0" w:rsidRPr="00B20ACA" w14:paraId="2C51BFD0" w14:textId="77777777">
        <w:trPr>
          <w:trHeight w:val="57"/>
          <w:jc w:val="center"/>
        </w:trPr>
        <w:tc>
          <w:tcPr>
            <w:tcW w:w="1005" w:type="pct"/>
            <w:tcBorders>
              <w:top w:val="single" w:sz="4" w:space="0" w:color="000000"/>
              <w:left w:val="single" w:sz="4" w:space="0" w:color="000000"/>
              <w:bottom w:val="single" w:sz="4" w:space="0" w:color="000000"/>
              <w:right w:val="single" w:sz="4" w:space="0" w:color="000000"/>
            </w:tcBorders>
            <w:vAlign w:val="center"/>
          </w:tcPr>
          <w:p w14:paraId="062B4F5C" w14:textId="77777777" w:rsidR="001D57C0" w:rsidRPr="00B20ACA" w:rsidRDefault="001D57C0" w:rsidP="001D57C0">
            <w:pPr>
              <w:pStyle w:val="afc"/>
              <w:rPr>
                <w:rFonts w:ascii="Roboto" w:cs="Roboto"/>
                <w:sz w:val="22"/>
              </w:rPr>
            </w:pPr>
            <w:r w:rsidRPr="00B20ACA">
              <w:rPr>
                <w:rFonts w:ascii="Roboto" w:cs="Roboto"/>
                <w:sz w:val="22"/>
              </w:rPr>
              <w:t>总平均得分</w:t>
            </w:r>
          </w:p>
        </w:tc>
        <w:tc>
          <w:tcPr>
            <w:tcW w:w="1031" w:type="pct"/>
            <w:tcBorders>
              <w:top w:val="single" w:sz="4" w:space="0" w:color="000000"/>
              <w:left w:val="single" w:sz="4" w:space="0" w:color="000000"/>
              <w:bottom w:val="single" w:sz="4" w:space="0" w:color="000000"/>
              <w:right w:val="single" w:sz="4" w:space="0" w:color="000000"/>
            </w:tcBorders>
            <w:vAlign w:val="center"/>
          </w:tcPr>
          <w:p w14:paraId="469022A3" w14:textId="25D97ACC" w:rsidR="001D57C0" w:rsidRPr="00B20ACA" w:rsidRDefault="001D57C0" w:rsidP="001D57C0">
            <w:pPr>
              <w:pStyle w:val="afc"/>
              <w:rPr>
                <w:rFonts w:ascii="Roboto" w:cs="Roboto"/>
                <w:sz w:val="22"/>
              </w:rPr>
            </w:pPr>
            <w:r w:rsidRPr="00B20ACA">
              <w:rPr>
                <w:rFonts w:ascii="Roboto" w:cs="Roboto" w:hint="eastAsia"/>
                <w:sz w:val="22"/>
              </w:rPr>
              <w:t>3.30</w:t>
            </w:r>
          </w:p>
        </w:tc>
        <w:tc>
          <w:tcPr>
            <w:tcW w:w="2964" w:type="pct"/>
            <w:tcBorders>
              <w:top w:val="single" w:sz="4" w:space="0" w:color="000000"/>
              <w:left w:val="single" w:sz="4" w:space="0" w:color="000000"/>
              <w:bottom w:val="single" w:sz="4" w:space="0" w:color="000000"/>
              <w:right w:val="single" w:sz="4" w:space="0" w:color="000000"/>
            </w:tcBorders>
            <w:vAlign w:val="center"/>
          </w:tcPr>
          <w:p w14:paraId="228D931F" w14:textId="77777777" w:rsidR="001D57C0" w:rsidRPr="00B20ACA" w:rsidRDefault="001D57C0" w:rsidP="001D57C0">
            <w:pPr>
              <w:pStyle w:val="afc"/>
              <w:rPr>
                <w:rFonts w:ascii="Roboto" w:cs="Roboto"/>
                <w:sz w:val="22"/>
              </w:rPr>
            </w:pPr>
            <w:r w:rsidRPr="00B20ACA">
              <w:rPr>
                <w:rFonts w:ascii="Roboto" w:cs="Roboto"/>
                <w:sz w:val="22"/>
              </w:rPr>
              <w:t>排放因子数据质量较好</w:t>
            </w:r>
          </w:p>
        </w:tc>
      </w:tr>
    </w:tbl>
    <w:p w14:paraId="29DC0B29" w14:textId="77777777" w:rsidR="00AE46D2" w:rsidRPr="00B20ACA" w:rsidRDefault="00000000">
      <w:pPr>
        <w:widowControl/>
        <w:spacing w:before="156" w:after="163"/>
        <w:ind w:firstLine="480"/>
        <w:jc w:val="left"/>
        <w:rPr>
          <w:rFonts w:ascii="Roboto" w:cs="Roboto"/>
        </w:rPr>
      </w:pPr>
      <w:r w:rsidRPr="00B20ACA">
        <w:rPr>
          <w:rFonts w:ascii="Roboto" w:cs="Roboto"/>
        </w:rPr>
        <w:br w:type="page"/>
      </w:r>
    </w:p>
    <w:p w14:paraId="79A4F27E" w14:textId="77777777" w:rsidR="00AE46D2" w:rsidRPr="00B20ACA" w:rsidRDefault="00000000">
      <w:pPr>
        <w:pStyle w:val="1"/>
        <w:spacing w:before="326" w:after="163"/>
        <w:rPr>
          <w:rFonts w:ascii="Roboto" w:cs="Roboto"/>
        </w:rPr>
      </w:pPr>
      <w:bookmarkStart w:id="113" w:name="_Toc1484966399"/>
      <w:bookmarkStart w:id="114" w:name="_Toc188294641"/>
      <w:bookmarkStart w:id="115" w:name="_Toc167361218"/>
      <w:r w:rsidRPr="00B20ACA">
        <w:rPr>
          <w:rFonts w:ascii="Roboto" w:cs="Roboto"/>
        </w:rPr>
        <w:lastRenderedPageBreak/>
        <w:t>结论和建议</w:t>
      </w:r>
      <w:bookmarkEnd w:id="113"/>
      <w:bookmarkEnd w:id="114"/>
      <w:bookmarkEnd w:id="115"/>
    </w:p>
    <w:p w14:paraId="47F7BA5E" w14:textId="77777777" w:rsidR="00AE46D2" w:rsidRPr="00B20ACA" w:rsidRDefault="00000000">
      <w:pPr>
        <w:spacing w:after="163"/>
        <w:ind w:firstLine="480"/>
        <w:rPr>
          <w:rFonts w:ascii="Roboto" w:cs="Roboto"/>
        </w:rPr>
      </w:pPr>
      <w:r w:rsidRPr="00B20ACA">
        <w:rPr>
          <w:rFonts w:ascii="Roboto" w:cs="Roboto"/>
        </w:rPr>
        <w:t>本报告采用</w:t>
      </w:r>
      <w:r w:rsidRPr="00B20ACA">
        <w:rPr>
          <w:rFonts w:ascii="Roboto" w:cs="Roboto"/>
        </w:rPr>
        <w:t>SimaPro</w:t>
      </w:r>
      <w:r w:rsidRPr="00B20ACA">
        <w:rPr>
          <w:rFonts w:ascii="Roboto" w:cs="Roboto"/>
        </w:rPr>
        <w:t>（版本：</w:t>
      </w:r>
      <w:r w:rsidRPr="00B20ACA">
        <w:rPr>
          <w:rFonts w:ascii="Roboto" w:cs="Roboto"/>
        </w:rPr>
        <w:t>9.6.0.1</w:t>
      </w:r>
      <w:r w:rsidRPr="00B20ACA">
        <w:rPr>
          <w:rFonts w:ascii="Roboto" w:cs="Roboto"/>
        </w:rPr>
        <w:t>）软件进行产品碳足迹评价。基于上述产品碳足迹输入输出分析，</w:t>
      </w:r>
      <w:r w:rsidRPr="00B20ACA">
        <w:rPr>
          <w:rFonts w:ascii="Roboto" w:cs="Roboto" w:hint="eastAsia"/>
        </w:rPr>
        <w:t>构建原材料获取与加工阶段、产品生产阶段</w:t>
      </w:r>
      <w:r w:rsidRPr="00B20ACA">
        <w:rPr>
          <w:rFonts w:ascii="Roboto" w:cs="Roboto" w:hint="eastAsia"/>
        </w:rPr>
        <w:t>2</w:t>
      </w:r>
      <w:r w:rsidRPr="00B20ACA">
        <w:rPr>
          <w:rFonts w:ascii="Roboto" w:cs="Roboto" w:hint="eastAsia"/>
        </w:rPr>
        <w:t>个</w:t>
      </w:r>
      <w:r w:rsidRPr="00B20ACA">
        <w:rPr>
          <w:rFonts w:ascii="Roboto" w:cs="Roboto" w:hint="eastAsia"/>
        </w:rPr>
        <w:t>LCA</w:t>
      </w:r>
      <w:r w:rsidRPr="00B20ACA">
        <w:rPr>
          <w:rFonts w:ascii="Roboto" w:cs="Roboto" w:hint="eastAsia"/>
        </w:rPr>
        <w:t>模型</w:t>
      </w:r>
      <w:r w:rsidRPr="00B20ACA">
        <w:rPr>
          <w:rFonts w:ascii="Roboto" w:cs="Roboto"/>
        </w:rPr>
        <w:t>；采用</w:t>
      </w:r>
      <w:r w:rsidRPr="00B20ACA">
        <w:rPr>
          <w:rFonts w:ascii="Roboto" w:cs="Roboto"/>
        </w:rPr>
        <w:t>IPCC 2021 GWP 100</w:t>
      </w:r>
      <w:r w:rsidRPr="00B20ACA">
        <w:rPr>
          <w:rFonts w:ascii="Roboto" w:cs="Roboto"/>
        </w:rPr>
        <w:t>分析方法，对产品</w:t>
      </w:r>
      <w:r w:rsidRPr="00B20ACA">
        <w:rPr>
          <w:rFonts w:ascii="Roboto" w:cs="Roboto" w:hint="eastAsia"/>
        </w:rPr>
        <w:t>“</w:t>
      </w:r>
      <w:r w:rsidRPr="00B20ACA">
        <w:rPr>
          <w:rFonts w:ascii="Roboto" w:cs="Roboto"/>
        </w:rPr>
        <w:t>摇篮到大门</w:t>
      </w:r>
      <w:r w:rsidRPr="00B20ACA">
        <w:rPr>
          <w:rFonts w:ascii="Roboto" w:cs="Roboto" w:hint="eastAsia"/>
        </w:rPr>
        <w:t>”</w:t>
      </w:r>
      <w:r w:rsidRPr="00B20ACA">
        <w:rPr>
          <w:rFonts w:ascii="Roboto" w:cs="Roboto"/>
        </w:rPr>
        <w:t>阶段碳足迹进行评价计算。</w:t>
      </w:r>
    </w:p>
    <w:p w14:paraId="05B585E3" w14:textId="7DD0DCC9" w:rsidR="00AE46D2" w:rsidRPr="00B20ACA" w:rsidRDefault="00000000">
      <w:pPr>
        <w:spacing w:after="163"/>
        <w:ind w:firstLine="480"/>
        <w:rPr>
          <w:rFonts w:ascii="Roboto" w:cs="Roboto"/>
        </w:rPr>
      </w:pPr>
      <w:r w:rsidRPr="00B20ACA">
        <w:rPr>
          <w:rFonts w:ascii="Roboto" w:cs="Roboto"/>
        </w:rPr>
        <w:t>综上所述，</w:t>
      </w:r>
      <w:proofErr w:type="gramStart"/>
      <w:r w:rsidRPr="00B20ACA">
        <w:rPr>
          <w:rFonts w:ascii="Roboto" w:cs="Roboto"/>
        </w:rPr>
        <w:t>核算组</w:t>
      </w:r>
      <w:proofErr w:type="gramEnd"/>
      <w:r w:rsidRPr="00B20ACA">
        <w:rPr>
          <w:rFonts w:ascii="Roboto" w:cs="Roboto"/>
        </w:rPr>
        <w:t>依据</w:t>
      </w:r>
      <w:r w:rsidRPr="00B20ACA">
        <w:rPr>
          <w:rFonts w:ascii="Roboto" w:cs="Roboto"/>
        </w:rPr>
        <w:t xml:space="preserve">ISO 14067:2018 </w:t>
      </w:r>
      <w:r w:rsidRPr="00B20ACA">
        <w:rPr>
          <w:rFonts w:ascii="Roboto" w:cs="Roboto"/>
        </w:rPr>
        <w:t>《温室气体</w:t>
      </w:r>
      <w:r w:rsidRPr="00B20ACA">
        <w:rPr>
          <w:rFonts w:ascii="Roboto" w:cs="Roboto"/>
        </w:rPr>
        <w:t>—</w:t>
      </w:r>
      <w:r w:rsidRPr="00B20ACA">
        <w:rPr>
          <w:rFonts w:ascii="Roboto" w:cs="Roboto"/>
        </w:rPr>
        <w:t>产品碳足迹</w:t>
      </w:r>
      <w:r w:rsidRPr="00B20ACA">
        <w:rPr>
          <w:rFonts w:ascii="Roboto" w:cs="Roboto"/>
        </w:rPr>
        <w:t>—</w:t>
      </w:r>
      <w:r w:rsidRPr="00B20ACA">
        <w:rPr>
          <w:rFonts w:ascii="Roboto" w:cs="Roboto"/>
        </w:rPr>
        <w:t>量化要求和指南》对</w:t>
      </w:r>
      <w:r w:rsidRPr="00B20ACA">
        <w:rPr>
          <w:rFonts w:ascii="Roboto" w:cs="Roboto"/>
        </w:rPr>
        <w:t>1</w:t>
      </w:r>
      <w:r w:rsidRPr="00B20ACA">
        <w:rPr>
          <w:rFonts w:ascii="Roboto" w:cs="Roboto" w:hint="eastAsia"/>
        </w:rPr>
        <w:t>吨</w:t>
      </w:r>
      <w:r w:rsidR="00E24097" w:rsidRPr="00B20ACA">
        <w:rPr>
          <w:rFonts w:ascii="Roboto" w:cs="Roboto"/>
        </w:rPr>
        <w:t>胎圈钢丝</w:t>
      </w:r>
      <w:r w:rsidR="00E24097" w:rsidRPr="00B20ACA">
        <w:rPr>
          <w:rFonts w:ascii="Roboto" w:cs="Roboto"/>
        </w:rPr>
        <w:t>1.65</w:t>
      </w:r>
      <w:r w:rsidRPr="00B20ACA">
        <w:rPr>
          <w:rFonts w:ascii="Roboto" w:cs="Roboto"/>
        </w:rPr>
        <w:t>产品的碳足迹进行核算，其</w:t>
      </w:r>
      <w:r w:rsidRPr="00B20ACA">
        <w:rPr>
          <w:rFonts w:ascii="Roboto" w:cs="Roboto" w:hint="eastAsia"/>
        </w:rPr>
        <w:t>“</w:t>
      </w:r>
      <w:r w:rsidRPr="00B20ACA">
        <w:rPr>
          <w:rFonts w:ascii="Roboto" w:cs="Roboto"/>
        </w:rPr>
        <w:t>摇篮到大门</w:t>
      </w:r>
      <w:r w:rsidRPr="00B20ACA">
        <w:rPr>
          <w:rFonts w:ascii="Roboto" w:cs="Roboto" w:hint="eastAsia"/>
        </w:rPr>
        <w:t>”</w:t>
      </w:r>
      <w:r w:rsidRPr="00B20ACA">
        <w:rPr>
          <w:rFonts w:ascii="Roboto" w:cs="Roboto"/>
        </w:rPr>
        <w:t>阶段碳足迹为</w:t>
      </w:r>
      <w:r w:rsidR="00B20ACA" w:rsidRPr="00B20ACA">
        <w:rPr>
          <w:rFonts w:ascii="Roboto" w:cs="Roboto"/>
        </w:rPr>
        <w:t>878.88</w:t>
      </w:r>
      <w:r w:rsidR="0067198A" w:rsidRPr="00B20ACA">
        <w:rPr>
          <w:rFonts w:ascii="Roboto" w:cs="Roboto"/>
        </w:rPr>
        <w:t xml:space="preserve"> </w:t>
      </w:r>
      <w:r w:rsidRPr="00B20ACA">
        <w:rPr>
          <w:rFonts w:ascii="Roboto" w:cs="Roboto"/>
        </w:rPr>
        <w:t>kgCO</w:t>
      </w:r>
      <w:r w:rsidRPr="00B20ACA">
        <w:rPr>
          <w:rFonts w:ascii="Roboto" w:cs="Roboto"/>
          <w:vertAlign w:val="subscript"/>
        </w:rPr>
        <w:t>2</w:t>
      </w:r>
      <w:r w:rsidRPr="00B20ACA">
        <w:rPr>
          <w:rFonts w:ascii="Roboto" w:cs="Roboto"/>
        </w:rPr>
        <w:t>e/</w:t>
      </w:r>
      <w:r w:rsidRPr="00B20ACA">
        <w:rPr>
          <w:rFonts w:ascii="Roboto" w:cs="Roboto" w:hint="eastAsia"/>
        </w:rPr>
        <w:t>吨</w:t>
      </w:r>
      <w:r w:rsidRPr="00B20ACA">
        <w:rPr>
          <w:rFonts w:ascii="Roboto" w:cs="Roboto"/>
        </w:rPr>
        <w:t>。</w:t>
      </w:r>
      <w:r w:rsidR="0067198A" w:rsidRPr="00B20ACA">
        <w:rPr>
          <w:rFonts w:ascii="Roboto" w:cs="Roboto" w:hint="eastAsia"/>
        </w:rPr>
        <w:t>原材料生产与获取</w:t>
      </w:r>
      <w:r w:rsidRPr="00B20ACA">
        <w:rPr>
          <w:rFonts w:ascii="Roboto" w:cs="Roboto" w:hint="eastAsia"/>
        </w:rPr>
        <w:t>阶段的</w:t>
      </w:r>
      <w:r w:rsidR="00B20ACA">
        <w:rPr>
          <w:rFonts w:ascii="Roboto" w:cs="Roboto" w:hint="eastAsia"/>
        </w:rPr>
        <w:t>盘条</w:t>
      </w:r>
      <w:r w:rsidRPr="00B20ACA">
        <w:rPr>
          <w:rFonts w:ascii="Roboto" w:cs="Roboto" w:hint="eastAsia"/>
        </w:rPr>
        <w:t>消耗</w:t>
      </w:r>
      <w:r w:rsidRPr="00B20ACA">
        <w:rPr>
          <w:rFonts w:ascii="Roboto" w:cs="Roboto"/>
        </w:rPr>
        <w:t>产生的碳排放是造成</w:t>
      </w:r>
      <w:r w:rsidR="00E24097" w:rsidRPr="00B20ACA">
        <w:rPr>
          <w:rFonts w:ascii="Roboto" w:cs="Roboto"/>
        </w:rPr>
        <w:t>胎圈钢丝</w:t>
      </w:r>
      <w:r w:rsidR="00E24097" w:rsidRPr="00B20ACA">
        <w:rPr>
          <w:rFonts w:ascii="Roboto" w:cs="Roboto"/>
        </w:rPr>
        <w:t>1.65</w:t>
      </w:r>
      <w:r w:rsidRPr="00B20ACA">
        <w:rPr>
          <w:rFonts w:ascii="Roboto" w:cs="Roboto"/>
        </w:rPr>
        <w:t>产品</w:t>
      </w:r>
      <w:r w:rsidRPr="00B20ACA">
        <w:rPr>
          <w:rFonts w:ascii="Roboto" w:cs="Roboto" w:hint="eastAsia"/>
        </w:rPr>
        <w:t>“</w:t>
      </w:r>
      <w:r w:rsidRPr="00B20ACA">
        <w:rPr>
          <w:rFonts w:ascii="Roboto" w:cs="Roboto"/>
        </w:rPr>
        <w:t>摇篮到大门</w:t>
      </w:r>
      <w:r w:rsidRPr="00B20ACA">
        <w:rPr>
          <w:rFonts w:ascii="Roboto" w:cs="Roboto" w:hint="eastAsia"/>
        </w:rPr>
        <w:t>”</w:t>
      </w:r>
      <w:r w:rsidRPr="00B20ACA">
        <w:rPr>
          <w:rFonts w:ascii="Roboto" w:cs="Roboto"/>
        </w:rPr>
        <w:t>阶段碳足迹的最主要来源。</w:t>
      </w:r>
      <w:r w:rsidR="007C5192" w:rsidRPr="00B20ACA">
        <w:rPr>
          <w:rFonts w:ascii="Roboto" w:cs="Roboto" w:hint="eastAsia"/>
        </w:rPr>
        <w:t>山东经纬钢帘线科技有限公司</w:t>
      </w:r>
      <w:r w:rsidRPr="00B20ACA">
        <w:rPr>
          <w:rFonts w:ascii="Roboto" w:cs="Roboto" w:hint="eastAsia"/>
        </w:rPr>
        <w:t>可在</w:t>
      </w:r>
      <w:r w:rsidR="0067198A" w:rsidRPr="00B20ACA">
        <w:rPr>
          <w:rFonts w:ascii="Roboto" w:cs="Roboto" w:hint="eastAsia"/>
        </w:rPr>
        <w:t>原材料</w:t>
      </w:r>
      <w:r w:rsidRPr="00B20ACA">
        <w:rPr>
          <w:rFonts w:ascii="Roboto" w:cs="Roboto" w:hint="eastAsia"/>
        </w:rPr>
        <w:t>的使用方面开展进一步的</w:t>
      </w:r>
      <w:proofErr w:type="gramStart"/>
      <w:r w:rsidRPr="00B20ACA">
        <w:rPr>
          <w:rFonts w:ascii="Roboto" w:cs="Roboto" w:hint="eastAsia"/>
        </w:rPr>
        <w:t>节能降碳的</w:t>
      </w:r>
      <w:proofErr w:type="gramEnd"/>
      <w:r w:rsidRPr="00B20ACA">
        <w:rPr>
          <w:rFonts w:ascii="Roboto" w:cs="Roboto" w:hint="eastAsia"/>
        </w:rPr>
        <w:t>工作。</w:t>
      </w:r>
    </w:p>
    <w:p w14:paraId="1FDE11DC" w14:textId="77777777" w:rsidR="00AE46D2" w:rsidRPr="00B20ACA" w:rsidRDefault="00000000">
      <w:pPr>
        <w:widowControl/>
        <w:snapToGrid/>
        <w:spacing w:afterLines="0" w:after="0"/>
        <w:ind w:firstLine="480"/>
        <w:jc w:val="left"/>
        <w:rPr>
          <w:rFonts w:ascii="Roboto" w:cs="Roboto"/>
        </w:rPr>
      </w:pPr>
      <w:r w:rsidRPr="00B20ACA">
        <w:rPr>
          <w:rFonts w:ascii="Roboto" w:cs="Roboto"/>
        </w:rPr>
        <w:br w:type="page"/>
      </w:r>
    </w:p>
    <w:p w14:paraId="255FE7D6" w14:textId="77777777" w:rsidR="00AE46D2" w:rsidRPr="00B20ACA" w:rsidRDefault="00000000">
      <w:pPr>
        <w:pStyle w:val="1"/>
        <w:numPr>
          <w:ilvl w:val="0"/>
          <w:numId w:val="0"/>
        </w:numPr>
        <w:spacing w:before="326" w:after="163"/>
        <w:rPr>
          <w:rFonts w:ascii="Roboto" w:cs="Roboto"/>
        </w:rPr>
      </w:pPr>
      <w:bookmarkStart w:id="116" w:name="_Toc167361219"/>
      <w:bookmarkStart w:id="117" w:name="_Toc1922806206"/>
      <w:bookmarkStart w:id="118" w:name="_Toc188294642"/>
      <w:r w:rsidRPr="00B20ACA">
        <w:rPr>
          <w:rFonts w:ascii="Roboto" w:cs="Roboto"/>
        </w:rPr>
        <w:lastRenderedPageBreak/>
        <w:t>参考文献</w:t>
      </w:r>
      <w:bookmarkEnd w:id="116"/>
      <w:bookmarkEnd w:id="117"/>
      <w:bookmarkEnd w:id="118"/>
    </w:p>
    <w:p w14:paraId="6B4DB815" w14:textId="77777777" w:rsidR="00AE46D2" w:rsidRPr="00B20ACA" w:rsidRDefault="00000000">
      <w:pPr>
        <w:pStyle w:val="af9"/>
        <w:numPr>
          <w:ilvl w:val="0"/>
          <w:numId w:val="4"/>
        </w:numPr>
        <w:spacing w:before="156" w:after="163"/>
        <w:ind w:left="0" w:firstLineChars="0" w:firstLine="0"/>
        <w:rPr>
          <w:rFonts w:ascii="Roboto" w:cs="Roboto"/>
        </w:rPr>
      </w:pPr>
      <w:r w:rsidRPr="00B20ACA">
        <w:rPr>
          <w:rFonts w:ascii="Roboto" w:cs="Roboto"/>
        </w:rPr>
        <w:t xml:space="preserve">ISO 14040:2006 – </w:t>
      </w:r>
      <w:r w:rsidRPr="00B20ACA">
        <w:rPr>
          <w:rFonts w:ascii="Roboto" w:cs="Roboto"/>
        </w:rPr>
        <w:t>《环境管理</w:t>
      </w:r>
      <w:r w:rsidRPr="00B20ACA">
        <w:rPr>
          <w:rFonts w:ascii="Roboto" w:cs="Roboto"/>
        </w:rPr>
        <w:t xml:space="preserve"> </w:t>
      </w:r>
      <w:r w:rsidRPr="00B20ACA">
        <w:rPr>
          <w:rFonts w:ascii="Roboto" w:cs="Roboto"/>
        </w:rPr>
        <w:t>生命周期评价</w:t>
      </w:r>
      <w:r w:rsidRPr="00B20ACA">
        <w:rPr>
          <w:rFonts w:ascii="Roboto" w:cs="Roboto"/>
        </w:rPr>
        <w:t xml:space="preserve"> </w:t>
      </w:r>
      <w:r w:rsidRPr="00B20ACA">
        <w:rPr>
          <w:rFonts w:ascii="Roboto" w:cs="Roboto"/>
        </w:rPr>
        <w:t>原则与框架》</w:t>
      </w:r>
    </w:p>
    <w:p w14:paraId="1F9BF870" w14:textId="77777777" w:rsidR="00AE46D2" w:rsidRPr="00B20ACA" w:rsidRDefault="00000000">
      <w:pPr>
        <w:pStyle w:val="af9"/>
        <w:numPr>
          <w:ilvl w:val="0"/>
          <w:numId w:val="4"/>
        </w:numPr>
        <w:spacing w:before="156" w:after="163"/>
        <w:ind w:left="0" w:firstLineChars="0" w:firstLine="0"/>
        <w:rPr>
          <w:rFonts w:ascii="Roboto" w:cs="Roboto"/>
        </w:rPr>
      </w:pPr>
      <w:r w:rsidRPr="00B20ACA">
        <w:rPr>
          <w:rFonts w:ascii="Roboto" w:cs="Roboto"/>
        </w:rPr>
        <w:t xml:space="preserve">ISO 14044:2006– </w:t>
      </w:r>
      <w:r w:rsidRPr="00B20ACA">
        <w:rPr>
          <w:rFonts w:ascii="Roboto" w:cs="Roboto"/>
        </w:rPr>
        <w:t>《环境管理</w:t>
      </w:r>
      <w:r w:rsidRPr="00B20ACA">
        <w:rPr>
          <w:rFonts w:ascii="Roboto" w:cs="Roboto"/>
        </w:rPr>
        <w:t xml:space="preserve"> </w:t>
      </w:r>
      <w:r w:rsidRPr="00B20ACA">
        <w:rPr>
          <w:rFonts w:ascii="Roboto" w:cs="Roboto"/>
        </w:rPr>
        <w:t>生命周期评价</w:t>
      </w:r>
      <w:r w:rsidRPr="00B20ACA">
        <w:rPr>
          <w:rFonts w:ascii="Roboto" w:cs="Roboto"/>
        </w:rPr>
        <w:t xml:space="preserve"> </w:t>
      </w:r>
      <w:r w:rsidRPr="00B20ACA">
        <w:rPr>
          <w:rFonts w:ascii="Roboto" w:cs="Roboto"/>
        </w:rPr>
        <w:t>要求与指南》</w:t>
      </w:r>
    </w:p>
    <w:p w14:paraId="3D96AF70" w14:textId="77777777" w:rsidR="00AE46D2" w:rsidRPr="00B20ACA" w:rsidRDefault="00000000">
      <w:pPr>
        <w:pStyle w:val="af9"/>
        <w:numPr>
          <w:ilvl w:val="0"/>
          <w:numId w:val="4"/>
        </w:numPr>
        <w:spacing w:before="156" w:after="163"/>
        <w:ind w:left="0" w:firstLineChars="0" w:firstLine="0"/>
        <w:rPr>
          <w:rFonts w:ascii="Roboto" w:cs="Roboto"/>
        </w:rPr>
      </w:pPr>
      <w:r w:rsidRPr="00B20ACA">
        <w:rPr>
          <w:rFonts w:ascii="Roboto" w:cs="Roboto"/>
        </w:rPr>
        <w:t>ISO 14067:2018 –</w:t>
      </w:r>
      <w:r w:rsidRPr="00B20ACA">
        <w:rPr>
          <w:rFonts w:ascii="Roboto" w:cs="Roboto"/>
        </w:rPr>
        <w:t>《温室气体</w:t>
      </w:r>
      <w:r w:rsidRPr="00B20ACA">
        <w:rPr>
          <w:rFonts w:ascii="Roboto" w:cs="Roboto"/>
        </w:rPr>
        <w:t>—</w:t>
      </w:r>
      <w:r w:rsidRPr="00B20ACA">
        <w:rPr>
          <w:rFonts w:ascii="Roboto" w:cs="Roboto"/>
        </w:rPr>
        <w:t>产品碳足迹</w:t>
      </w:r>
      <w:r w:rsidRPr="00B20ACA">
        <w:rPr>
          <w:rFonts w:ascii="Roboto" w:cs="Roboto"/>
        </w:rPr>
        <w:t>—</w:t>
      </w:r>
      <w:r w:rsidRPr="00B20ACA">
        <w:rPr>
          <w:rFonts w:ascii="Roboto" w:cs="Roboto"/>
        </w:rPr>
        <w:t>量化要求和指南》</w:t>
      </w:r>
    </w:p>
    <w:p w14:paraId="79EAA5D0" w14:textId="77777777" w:rsidR="00AE46D2" w:rsidRPr="00B20ACA" w:rsidRDefault="00000000">
      <w:pPr>
        <w:pStyle w:val="af9"/>
        <w:numPr>
          <w:ilvl w:val="0"/>
          <w:numId w:val="4"/>
        </w:numPr>
        <w:spacing w:before="156" w:after="163"/>
        <w:ind w:left="0" w:firstLineChars="0" w:firstLine="0"/>
        <w:rPr>
          <w:rFonts w:ascii="Roboto" w:cs="Roboto"/>
        </w:rPr>
      </w:pPr>
      <w:r w:rsidRPr="00B20ACA">
        <w:rPr>
          <w:rFonts w:ascii="Roboto" w:cs="Roboto"/>
        </w:rPr>
        <w:t xml:space="preserve">PAS 2050:2011 - </w:t>
      </w:r>
      <w:r w:rsidRPr="00B20ACA">
        <w:rPr>
          <w:rFonts w:ascii="Roboto" w:cs="Roboto"/>
        </w:rPr>
        <w:t>《商品和服务的生命周期温室气体排放评价规范》</w:t>
      </w:r>
    </w:p>
    <w:p w14:paraId="271CAE50" w14:textId="71ED1FFE" w:rsidR="00243856" w:rsidRPr="00B20ACA" w:rsidRDefault="00243856">
      <w:pPr>
        <w:pStyle w:val="af9"/>
        <w:numPr>
          <w:ilvl w:val="0"/>
          <w:numId w:val="4"/>
        </w:numPr>
        <w:spacing w:before="156" w:after="163"/>
        <w:ind w:left="0" w:firstLineChars="0" w:firstLine="0"/>
        <w:rPr>
          <w:rFonts w:ascii="Roboto" w:cs="Roboto"/>
        </w:rPr>
      </w:pPr>
      <w:r w:rsidRPr="00B20ACA">
        <w:rPr>
          <w:rFonts w:ascii="Roboto" w:cs="Roboto" w:hint="eastAsia"/>
        </w:rPr>
        <w:t>《关于发布</w:t>
      </w:r>
      <w:r w:rsidRPr="00B20ACA">
        <w:rPr>
          <w:rFonts w:ascii="Roboto" w:cs="Roboto" w:hint="eastAsia"/>
        </w:rPr>
        <w:t>2023</w:t>
      </w:r>
      <w:r w:rsidRPr="00B20ACA">
        <w:rPr>
          <w:rFonts w:ascii="Roboto" w:cs="Roboto" w:hint="eastAsia"/>
        </w:rPr>
        <w:t>年电力碳足迹因子数据的公告》</w:t>
      </w:r>
    </w:p>
    <w:p w14:paraId="74FEFA39" w14:textId="77777777" w:rsidR="00AE46D2" w:rsidRPr="00B20ACA" w:rsidRDefault="00AE46D2">
      <w:pPr>
        <w:spacing w:after="163"/>
        <w:ind w:firstLineChars="0" w:firstLine="0"/>
        <w:rPr>
          <w:rFonts w:ascii="Roboto" w:cs="Roboto"/>
        </w:rPr>
      </w:pPr>
    </w:p>
    <w:p w14:paraId="74D2654C" w14:textId="77777777" w:rsidR="00AE46D2" w:rsidRPr="00B20ACA" w:rsidRDefault="00AE46D2">
      <w:pPr>
        <w:spacing w:after="163"/>
        <w:ind w:firstLine="480"/>
        <w:rPr>
          <w:rFonts w:ascii="Roboto" w:cs="Roboto"/>
        </w:rPr>
      </w:pPr>
    </w:p>
    <w:p w14:paraId="468519E8" w14:textId="77777777" w:rsidR="00AE46D2" w:rsidRPr="00B20ACA" w:rsidRDefault="00AE46D2">
      <w:pPr>
        <w:spacing w:after="163"/>
        <w:ind w:firstLine="480"/>
        <w:rPr>
          <w:rFonts w:ascii="Roboto" w:cs="Roboto"/>
        </w:rPr>
      </w:pPr>
    </w:p>
    <w:p w14:paraId="7B3FB883" w14:textId="77777777" w:rsidR="00AE46D2" w:rsidRPr="00B20ACA" w:rsidRDefault="00AE46D2">
      <w:pPr>
        <w:spacing w:after="163"/>
        <w:ind w:firstLine="480"/>
        <w:rPr>
          <w:rFonts w:ascii="Roboto" w:cs="Roboto"/>
        </w:rPr>
      </w:pPr>
    </w:p>
    <w:p w14:paraId="5696749F" w14:textId="77777777" w:rsidR="00AE46D2" w:rsidRPr="00B20ACA" w:rsidRDefault="00AE46D2">
      <w:pPr>
        <w:spacing w:after="163"/>
        <w:ind w:firstLine="480"/>
        <w:rPr>
          <w:rFonts w:ascii="Roboto" w:cs="Roboto"/>
        </w:rPr>
      </w:pPr>
    </w:p>
    <w:p w14:paraId="6504DB7D" w14:textId="77777777" w:rsidR="00AE46D2" w:rsidRPr="00B20ACA" w:rsidRDefault="00AE46D2">
      <w:pPr>
        <w:spacing w:after="163"/>
        <w:ind w:firstLine="480"/>
        <w:rPr>
          <w:rFonts w:ascii="Roboto" w:cs="Roboto"/>
        </w:rPr>
      </w:pPr>
    </w:p>
    <w:p w14:paraId="0665418D" w14:textId="77777777" w:rsidR="00AE46D2" w:rsidRPr="00B20ACA" w:rsidRDefault="00AE46D2">
      <w:pPr>
        <w:spacing w:after="163"/>
        <w:ind w:firstLine="480"/>
        <w:rPr>
          <w:rFonts w:ascii="Roboto" w:cs="Roboto"/>
        </w:rPr>
      </w:pPr>
    </w:p>
    <w:p w14:paraId="75906A5A" w14:textId="77777777" w:rsidR="00AE46D2" w:rsidRPr="00B20ACA" w:rsidRDefault="00000000">
      <w:pPr>
        <w:spacing w:after="163"/>
        <w:ind w:firstLine="480"/>
        <w:rPr>
          <w:rFonts w:ascii="Roboto" w:cs="Roboto"/>
        </w:rPr>
      </w:pPr>
      <w:r w:rsidRPr="00B20ACA">
        <w:rPr>
          <w:rFonts w:ascii="Roboto" w:cs="Roboto"/>
        </w:rPr>
        <w:br w:type="page"/>
      </w:r>
    </w:p>
    <w:p w14:paraId="46A0FC69" w14:textId="77777777" w:rsidR="00AE46D2" w:rsidRPr="00B20ACA" w:rsidRDefault="00AE46D2">
      <w:pPr>
        <w:spacing w:after="163"/>
        <w:ind w:firstLine="480"/>
        <w:rPr>
          <w:rFonts w:ascii="Roboto" w:cs="Roboto"/>
        </w:rPr>
        <w:sectPr w:rsidR="00AE46D2" w:rsidRPr="00B20ACA">
          <w:headerReference w:type="default" r:id="rId25"/>
          <w:pgSz w:w="11906" w:h="16838"/>
          <w:pgMar w:top="1134" w:right="1134" w:bottom="1134" w:left="1418" w:header="851" w:footer="992" w:gutter="0"/>
          <w:cols w:space="425"/>
          <w:docGrid w:type="lines" w:linePitch="326"/>
        </w:sectPr>
      </w:pPr>
    </w:p>
    <w:p w14:paraId="43C7624A" w14:textId="77777777" w:rsidR="00AE46D2" w:rsidRPr="00474E9A" w:rsidRDefault="00000000">
      <w:pPr>
        <w:pStyle w:val="1"/>
        <w:numPr>
          <w:ilvl w:val="0"/>
          <w:numId w:val="0"/>
        </w:numPr>
        <w:spacing w:before="334" w:after="167"/>
        <w:rPr>
          <w:rFonts w:ascii="Roboto" w:cs="Roboto"/>
        </w:rPr>
      </w:pPr>
      <w:bookmarkStart w:id="119" w:name="_Toc369635210"/>
      <w:bookmarkStart w:id="120" w:name="_Toc188294643"/>
      <w:r w:rsidRPr="00474E9A">
        <w:rPr>
          <w:rFonts w:ascii="Roboto" w:cs="Roboto"/>
        </w:rPr>
        <w:lastRenderedPageBreak/>
        <w:t>附录</w:t>
      </w:r>
      <w:r w:rsidRPr="00474E9A">
        <w:rPr>
          <w:rFonts w:ascii="Roboto" w:cs="Roboto"/>
        </w:rPr>
        <w:t xml:space="preserve">A </w:t>
      </w:r>
      <w:r w:rsidRPr="00474E9A">
        <w:rPr>
          <w:rFonts w:ascii="Roboto" w:cs="Roboto"/>
        </w:rPr>
        <w:t>背景数据集信息</w:t>
      </w:r>
      <w:bookmarkEnd w:id="119"/>
      <w:bookmarkEnd w:id="120"/>
    </w:p>
    <w:tbl>
      <w:tblPr>
        <w:tblW w:w="5000" w:type="pct"/>
        <w:tblLook w:val="04A0" w:firstRow="1" w:lastRow="0" w:firstColumn="1" w:lastColumn="0" w:noHBand="0" w:noVBand="1"/>
      </w:tblPr>
      <w:tblGrid>
        <w:gridCol w:w="776"/>
        <w:gridCol w:w="17"/>
        <w:gridCol w:w="2478"/>
        <w:gridCol w:w="8491"/>
        <w:gridCol w:w="1983"/>
        <w:gridCol w:w="815"/>
      </w:tblGrid>
      <w:tr w:rsidR="00AE46D2" w:rsidRPr="00474E9A" w14:paraId="25B03504" w14:textId="77777777" w:rsidTr="00EC6D49">
        <w:trPr>
          <w:trHeight w:val="34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29224" w14:textId="77777777" w:rsidR="00AE46D2" w:rsidRPr="00474E9A" w:rsidRDefault="00000000">
            <w:pPr>
              <w:pStyle w:val="afc"/>
              <w:rPr>
                <w:rFonts w:ascii="Roboto" w:cs="Roboto"/>
                <w:szCs w:val="21"/>
              </w:rPr>
            </w:pPr>
            <w:r w:rsidRPr="00474E9A">
              <w:rPr>
                <w:rFonts w:ascii="Roboto" w:cs="Roboto" w:hint="eastAsia"/>
                <w:szCs w:val="21"/>
                <w:lang w:bidi="ar"/>
              </w:rPr>
              <w:t>序号</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3B327" w14:textId="77777777" w:rsidR="00AE46D2" w:rsidRPr="00474E9A" w:rsidRDefault="00000000">
            <w:pPr>
              <w:pStyle w:val="afc"/>
              <w:rPr>
                <w:rFonts w:ascii="Roboto" w:cs="Roboto"/>
                <w:szCs w:val="21"/>
              </w:rPr>
            </w:pPr>
            <w:r w:rsidRPr="00474E9A">
              <w:rPr>
                <w:rFonts w:ascii="Roboto" w:cs="Roboto" w:hint="eastAsia"/>
                <w:szCs w:val="21"/>
                <w:lang w:bidi="ar"/>
              </w:rPr>
              <w:t>材料</w:t>
            </w:r>
            <w:r w:rsidRPr="00474E9A">
              <w:rPr>
                <w:rFonts w:ascii="Roboto" w:cs="Roboto" w:hint="eastAsia"/>
                <w:szCs w:val="21"/>
                <w:lang w:bidi="ar"/>
              </w:rPr>
              <w:t>/</w:t>
            </w:r>
            <w:r w:rsidRPr="00474E9A">
              <w:rPr>
                <w:rFonts w:ascii="Roboto" w:cs="Roboto" w:hint="eastAsia"/>
                <w:szCs w:val="21"/>
                <w:lang w:bidi="ar"/>
              </w:rPr>
              <w:t>活动</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0004F" w14:textId="77777777" w:rsidR="00AE46D2" w:rsidRPr="00474E9A" w:rsidRDefault="00000000">
            <w:pPr>
              <w:pStyle w:val="afc"/>
              <w:rPr>
                <w:rFonts w:ascii="Roboto" w:cs="Roboto"/>
                <w:szCs w:val="21"/>
              </w:rPr>
            </w:pPr>
            <w:r w:rsidRPr="00474E9A">
              <w:rPr>
                <w:rFonts w:ascii="Roboto" w:cs="Roboto" w:hint="eastAsia"/>
                <w:szCs w:val="21"/>
                <w:lang w:bidi="ar"/>
              </w:rPr>
              <w:t>数据项</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7D4A" w14:textId="77777777" w:rsidR="00AE46D2" w:rsidRPr="00474E9A" w:rsidRDefault="00000000">
            <w:pPr>
              <w:pStyle w:val="afc"/>
              <w:rPr>
                <w:rFonts w:ascii="Roboto" w:cs="Roboto"/>
                <w:szCs w:val="21"/>
                <w:lang w:bidi="ar"/>
              </w:rPr>
            </w:pPr>
            <w:r w:rsidRPr="00474E9A">
              <w:rPr>
                <w:rFonts w:ascii="Roboto" w:cs="Roboto" w:hint="eastAsia"/>
                <w:szCs w:val="21"/>
                <w:lang w:bidi="ar"/>
              </w:rPr>
              <w:t>数据来源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B4845" w14:textId="77777777" w:rsidR="00AE46D2" w:rsidRPr="00474E9A" w:rsidRDefault="00000000">
            <w:pPr>
              <w:pStyle w:val="afc"/>
              <w:rPr>
                <w:rFonts w:ascii="Roboto" w:cs="Roboto"/>
                <w:szCs w:val="21"/>
                <w:lang w:bidi="ar"/>
              </w:rPr>
            </w:pPr>
            <w:r w:rsidRPr="00474E9A">
              <w:rPr>
                <w:rFonts w:ascii="Roboto" w:cs="Roboto" w:hint="eastAsia"/>
                <w:szCs w:val="21"/>
                <w:lang w:bidi="ar"/>
              </w:rPr>
              <w:t>备注</w:t>
            </w:r>
          </w:p>
        </w:tc>
      </w:tr>
      <w:tr w:rsidR="0067198A" w:rsidRPr="00474E9A" w14:paraId="13C43103" w14:textId="77777777" w:rsidTr="00EC6D49">
        <w:trPr>
          <w:trHeight w:val="593"/>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ABE6" w14:textId="77777777" w:rsidR="0067198A" w:rsidRPr="00474E9A" w:rsidRDefault="0067198A" w:rsidP="0067198A">
            <w:pPr>
              <w:pStyle w:val="afc"/>
              <w:rPr>
                <w:rFonts w:ascii="Roboto" w:cs="Roboto"/>
                <w:szCs w:val="21"/>
              </w:rPr>
            </w:pPr>
            <w:r w:rsidRPr="00474E9A">
              <w:rPr>
                <w:rFonts w:ascii="Roboto" w:cs="Roboto"/>
                <w:szCs w:val="21"/>
                <w:lang w:bidi="ar"/>
              </w:rPr>
              <w:t>1</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58168" w14:textId="126147BF" w:rsidR="0067198A" w:rsidRPr="00474E9A" w:rsidRDefault="00B20ACA" w:rsidP="0067198A">
            <w:pPr>
              <w:pStyle w:val="afc"/>
              <w:rPr>
                <w:rFonts w:ascii="Roboto" w:cs="Roboto"/>
                <w:szCs w:val="21"/>
              </w:rPr>
            </w:pPr>
            <w:r w:rsidRPr="00474E9A">
              <w:rPr>
                <w:rFonts w:ascii="Roboto" w:cs="Roboto" w:hint="eastAsia"/>
              </w:rPr>
              <w:t>盘条</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50219" w14:textId="1E904C83" w:rsidR="0067198A" w:rsidRPr="00474E9A" w:rsidRDefault="00B20ACA" w:rsidP="0067198A">
            <w:pPr>
              <w:pStyle w:val="afc"/>
              <w:rPr>
                <w:rFonts w:ascii="Roboto" w:cs="Roboto"/>
                <w:szCs w:val="21"/>
              </w:rPr>
            </w:pPr>
            <w:r w:rsidRPr="00474E9A">
              <w:rPr>
                <w:rFonts w:ascii="Roboto" w:cs="Roboto"/>
                <w:spacing w:val="2"/>
              </w:rPr>
              <w:t>Wire drawing, steel {GLO}| market for wire drawing, steel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E4761" w14:textId="77777777" w:rsidR="0067198A" w:rsidRPr="00474E9A" w:rsidRDefault="0067198A" w:rsidP="0067198A">
            <w:pPr>
              <w:pStyle w:val="afc"/>
              <w:rPr>
                <w:rFonts w:ascii="Roboto" w:cs="Roboto"/>
                <w:szCs w:val="21"/>
                <w:lang w:bidi="ar"/>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54D52" w14:textId="77777777" w:rsidR="0067198A" w:rsidRPr="00474E9A" w:rsidRDefault="0067198A" w:rsidP="0067198A">
            <w:pPr>
              <w:pStyle w:val="afc"/>
              <w:rPr>
                <w:rFonts w:ascii="Roboto" w:cs="Roboto"/>
                <w:szCs w:val="21"/>
                <w:lang w:bidi="ar"/>
              </w:rPr>
            </w:pPr>
          </w:p>
        </w:tc>
      </w:tr>
      <w:tr w:rsidR="0067198A" w:rsidRPr="00474E9A" w14:paraId="5318B100" w14:textId="77777777" w:rsidTr="00EC6D49">
        <w:trPr>
          <w:trHeight w:val="56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FB0E" w14:textId="77777777" w:rsidR="0067198A" w:rsidRPr="00474E9A" w:rsidRDefault="0067198A" w:rsidP="0067198A">
            <w:pPr>
              <w:pStyle w:val="afc"/>
              <w:rPr>
                <w:rFonts w:ascii="Roboto" w:cs="Roboto"/>
                <w:szCs w:val="21"/>
              </w:rPr>
            </w:pPr>
            <w:r w:rsidRPr="00474E9A">
              <w:rPr>
                <w:rFonts w:ascii="Roboto" w:cs="Roboto"/>
                <w:szCs w:val="21"/>
                <w:lang w:bidi="ar"/>
              </w:rPr>
              <w:t>2</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4466A" w14:textId="7102EFD4" w:rsidR="0067198A" w:rsidRPr="00474E9A" w:rsidRDefault="00B20ACA" w:rsidP="0067198A">
            <w:pPr>
              <w:pStyle w:val="afc"/>
              <w:rPr>
                <w:rFonts w:ascii="Roboto" w:cs="Roboto"/>
                <w:szCs w:val="21"/>
              </w:rPr>
            </w:pPr>
            <w:r w:rsidRPr="00474E9A">
              <w:rPr>
                <w:rFonts w:ascii="Roboto" w:cs="Roboto" w:hint="eastAsia"/>
              </w:rPr>
              <w:t>废酸液</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99B6" w14:textId="6262527A" w:rsidR="0067198A" w:rsidRPr="00474E9A" w:rsidRDefault="00B20ACA" w:rsidP="0067198A">
            <w:pPr>
              <w:pStyle w:val="afc"/>
              <w:rPr>
                <w:rFonts w:ascii="Roboto" w:cs="Roboto"/>
                <w:szCs w:val="21"/>
              </w:rPr>
            </w:pPr>
            <w:r w:rsidRPr="00474E9A">
              <w:rPr>
                <w:rFonts w:ascii="Roboto" w:cs="Roboto"/>
                <w:spacing w:val="2"/>
              </w:rPr>
              <w:t>Spent solvent mixture {</w:t>
            </w:r>
            <w:proofErr w:type="spellStart"/>
            <w:r w:rsidRPr="00474E9A">
              <w:rPr>
                <w:rFonts w:ascii="Roboto" w:cs="Roboto"/>
                <w:spacing w:val="2"/>
              </w:rPr>
              <w:t>RoW</w:t>
            </w:r>
            <w:proofErr w:type="spellEnd"/>
            <w:r w:rsidRPr="00474E9A">
              <w:rPr>
                <w:rFonts w:ascii="Roboto" w:cs="Roboto"/>
                <w:spacing w:val="2"/>
              </w:rPr>
              <w:t>}| treatment of spent solvent mixture, hazardous waste incineration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69FF9" w14:textId="77777777" w:rsidR="0067198A" w:rsidRPr="00474E9A" w:rsidRDefault="0067198A" w:rsidP="0067198A">
            <w:pPr>
              <w:pStyle w:val="afc"/>
              <w:rPr>
                <w:rFonts w:ascii="Roboto" w:cs="Roboto"/>
                <w:szCs w:val="21"/>
                <w:lang w:bidi="ar"/>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410E3" w14:textId="77777777" w:rsidR="0067198A" w:rsidRPr="00474E9A" w:rsidRDefault="0067198A" w:rsidP="0067198A">
            <w:pPr>
              <w:pStyle w:val="afc"/>
              <w:rPr>
                <w:rFonts w:ascii="Roboto" w:cs="Roboto"/>
                <w:szCs w:val="21"/>
                <w:lang w:bidi="ar"/>
              </w:rPr>
            </w:pPr>
          </w:p>
        </w:tc>
      </w:tr>
      <w:tr w:rsidR="0067198A" w:rsidRPr="00474E9A" w14:paraId="0295B469" w14:textId="77777777" w:rsidTr="00EC6D49">
        <w:trPr>
          <w:trHeight w:val="695"/>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B3359" w14:textId="77777777" w:rsidR="0067198A" w:rsidRPr="00474E9A" w:rsidRDefault="0067198A" w:rsidP="0067198A">
            <w:pPr>
              <w:pStyle w:val="afc"/>
              <w:rPr>
                <w:rFonts w:ascii="Roboto" w:cs="Roboto"/>
                <w:szCs w:val="21"/>
              </w:rPr>
            </w:pPr>
            <w:r w:rsidRPr="00474E9A">
              <w:rPr>
                <w:rFonts w:ascii="Roboto" w:cs="Roboto"/>
                <w:szCs w:val="21"/>
                <w:lang w:bidi="ar"/>
              </w:rPr>
              <w:t>3</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DE22E" w14:textId="548B82C8" w:rsidR="0067198A" w:rsidRPr="00474E9A" w:rsidRDefault="00B20ACA" w:rsidP="0067198A">
            <w:pPr>
              <w:pStyle w:val="afc"/>
              <w:rPr>
                <w:rFonts w:ascii="Roboto" w:cs="Roboto"/>
                <w:szCs w:val="21"/>
              </w:rPr>
            </w:pPr>
            <w:r w:rsidRPr="00474E9A">
              <w:rPr>
                <w:rFonts w:ascii="Roboto" w:cs="Roboto" w:hint="eastAsia"/>
              </w:rPr>
              <w:t>蒸汽</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D2789" w14:textId="4FE56AD0" w:rsidR="0067198A" w:rsidRPr="00474E9A" w:rsidRDefault="00B20ACA" w:rsidP="0067198A">
            <w:pPr>
              <w:pStyle w:val="afc"/>
              <w:rPr>
                <w:rFonts w:ascii="Roboto" w:cs="Roboto"/>
                <w:szCs w:val="21"/>
              </w:rPr>
            </w:pPr>
            <w:r w:rsidRPr="00474E9A">
              <w:rPr>
                <w:rFonts w:ascii="Roboto" w:cs="Roboto"/>
                <w:spacing w:val="2"/>
              </w:rPr>
              <w:t>Heat, from steam, in chemical industry {</w:t>
            </w:r>
            <w:proofErr w:type="spellStart"/>
            <w:r w:rsidRPr="00474E9A">
              <w:rPr>
                <w:rFonts w:ascii="Roboto" w:cs="Roboto"/>
                <w:spacing w:val="2"/>
              </w:rPr>
              <w:t>RoW</w:t>
            </w:r>
            <w:proofErr w:type="spellEnd"/>
            <w:r w:rsidRPr="00474E9A">
              <w:rPr>
                <w:rFonts w:ascii="Roboto" w:cs="Roboto"/>
                <w:spacing w:val="2"/>
              </w:rPr>
              <w:t>}| market for heat, from steam, in chemical industry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26DBD" w14:textId="77777777" w:rsidR="0067198A" w:rsidRPr="00474E9A" w:rsidRDefault="0067198A" w:rsidP="0067198A">
            <w:pPr>
              <w:pStyle w:val="afc"/>
              <w:rPr>
                <w:rFonts w:ascii="Roboto" w:cs="Roboto"/>
                <w:szCs w:val="21"/>
                <w:lang w:bidi="ar"/>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8C3A0" w14:textId="77777777" w:rsidR="0067198A" w:rsidRPr="00474E9A" w:rsidRDefault="0067198A" w:rsidP="0067198A">
            <w:pPr>
              <w:pStyle w:val="afc"/>
              <w:rPr>
                <w:rFonts w:ascii="Roboto" w:cs="Roboto"/>
                <w:szCs w:val="21"/>
                <w:lang w:bidi="ar"/>
              </w:rPr>
            </w:pPr>
          </w:p>
        </w:tc>
      </w:tr>
      <w:tr w:rsidR="00474E9A" w:rsidRPr="00474E9A" w14:paraId="16C55D51" w14:textId="77777777" w:rsidTr="00EC6D49">
        <w:trPr>
          <w:trHeight w:val="832"/>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8A9BF" w14:textId="77777777" w:rsidR="00474E9A" w:rsidRPr="00474E9A" w:rsidRDefault="00474E9A" w:rsidP="00474E9A">
            <w:pPr>
              <w:pStyle w:val="afc"/>
              <w:rPr>
                <w:rFonts w:ascii="Roboto" w:cs="Roboto"/>
                <w:szCs w:val="21"/>
              </w:rPr>
            </w:pPr>
            <w:r w:rsidRPr="00474E9A">
              <w:rPr>
                <w:rFonts w:ascii="Roboto" w:cs="Roboto" w:hint="eastAsia"/>
                <w:szCs w:val="21"/>
              </w:rPr>
              <w:t>4</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D90F" w14:textId="293A0850" w:rsidR="00474E9A" w:rsidRPr="00474E9A" w:rsidRDefault="00474E9A" w:rsidP="00474E9A">
            <w:pPr>
              <w:pStyle w:val="afc"/>
              <w:rPr>
                <w:rFonts w:ascii="Roboto" w:cs="Roboto"/>
                <w:szCs w:val="21"/>
              </w:rPr>
            </w:pPr>
            <w:r w:rsidRPr="00474E9A">
              <w:rPr>
                <w:rFonts w:ascii="Roboto" w:cs="Roboto" w:hint="eastAsia"/>
              </w:rPr>
              <w:t>压缩空气</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E786B" w14:textId="3B81A15F" w:rsidR="00474E9A" w:rsidRPr="00474E9A" w:rsidRDefault="00474E9A" w:rsidP="00474E9A">
            <w:pPr>
              <w:pStyle w:val="afc"/>
              <w:rPr>
                <w:rFonts w:ascii="Roboto" w:cs="Roboto"/>
                <w:szCs w:val="21"/>
              </w:rPr>
            </w:pPr>
            <w:r w:rsidRPr="00474E9A">
              <w:rPr>
                <w:rFonts w:ascii="Roboto" w:cs="Roboto"/>
                <w:spacing w:val="2"/>
              </w:rPr>
              <w:t>Compressed air, 600 kPa gauge {</w:t>
            </w:r>
            <w:proofErr w:type="spellStart"/>
            <w:r w:rsidRPr="00474E9A">
              <w:rPr>
                <w:rFonts w:ascii="Roboto" w:cs="Roboto"/>
                <w:spacing w:val="2"/>
              </w:rPr>
              <w:t>RoW</w:t>
            </w:r>
            <w:proofErr w:type="spellEnd"/>
            <w:r w:rsidRPr="00474E9A">
              <w:rPr>
                <w:rFonts w:ascii="Roboto" w:cs="Roboto"/>
                <w:spacing w:val="2"/>
              </w:rPr>
              <w:t>}| market for compressed air, 600 kPa gauge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E8CD8" w14:textId="2FD8EC67" w:rsidR="00474E9A" w:rsidRPr="00474E9A" w:rsidRDefault="00474E9A" w:rsidP="00474E9A">
            <w:pPr>
              <w:pStyle w:val="afc"/>
              <w:rPr>
                <w:rFonts w:ascii="Roboto" w:cs="Roboto"/>
                <w:szCs w:val="21"/>
                <w:lang w:bidi="ar"/>
              </w:rPr>
            </w:pPr>
            <w:proofErr w:type="spellStart"/>
            <w:r w:rsidRPr="00474E9A">
              <w:rPr>
                <w:rFonts w:ascii="Roboto" w:cs="Roboto"/>
                <w:spacing w:val="2"/>
                <w:szCs w:val="21"/>
              </w:rPr>
              <w:t>Ecoinvent</w:t>
            </w:r>
            <w:proofErr w:type="spellEnd"/>
            <w:r w:rsidRPr="00474E9A">
              <w:rPr>
                <w:rFonts w:ascii="Roboto" w:cs="Roboto"/>
                <w:spacing w:val="2"/>
                <w:szCs w:val="21"/>
              </w:rPr>
              <w:t xml:space="preserve">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E0A7E" w14:textId="77777777" w:rsidR="00474E9A" w:rsidRPr="00474E9A" w:rsidRDefault="00474E9A" w:rsidP="00474E9A">
            <w:pPr>
              <w:pStyle w:val="afc"/>
              <w:rPr>
                <w:rFonts w:ascii="Roboto" w:cs="Roboto"/>
                <w:szCs w:val="21"/>
                <w:lang w:bidi="ar"/>
              </w:rPr>
            </w:pPr>
          </w:p>
        </w:tc>
      </w:tr>
      <w:tr w:rsidR="0067198A" w:rsidRPr="00474E9A" w14:paraId="597B5E69" w14:textId="77777777" w:rsidTr="00EC6D49">
        <w:trPr>
          <w:trHeight w:val="675"/>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AFA69" w14:textId="1304F336" w:rsidR="0067198A" w:rsidRPr="00474E9A" w:rsidRDefault="0090410C" w:rsidP="0067198A">
            <w:pPr>
              <w:pStyle w:val="afc"/>
              <w:rPr>
                <w:rFonts w:ascii="Roboto" w:cs="Roboto"/>
                <w:szCs w:val="21"/>
              </w:rPr>
            </w:pPr>
            <w:r w:rsidRPr="00474E9A">
              <w:rPr>
                <w:rFonts w:ascii="Roboto" w:cs="Roboto" w:hint="eastAsia"/>
                <w:szCs w:val="21"/>
              </w:rPr>
              <w:t>5</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556F9" w14:textId="016468AB" w:rsidR="0067198A" w:rsidRPr="00474E9A" w:rsidRDefault="00B20ACA" w:rsidP="0067198A">
            <w:pPr>
              <w:pStyle w:val="afc"/>
              <w:rPr>
                <w:rFonts w:ascii="Roboto" w:cs="Roboto"/>
                <w:szCs w:val="21"/>
              </w:rPr>
            </w:pPr>
            <w:r w:rsidRPr="00474E9A">
              <w:rPr>
                <w:rFonts w:ascii="Roboto" w:cs="Roboto" w:hint="eastAsia"/>
              </w:rPr>
              <w:t>盐酸</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67D93" w14:textId="0E12166E" w:rsidR="0067198A" w:rsidRPr="00474E9A" w:rsidRDefault="00B20ACA" w:rsidP="0067198A">
            <w:pPr>
              <w:pStyle w:val="afc"/>
              <w:rPr>
                <w:rFonts w:ascii="Roboto" w:cs="Roboto"/>
                <w:spacing w:val="2"/>
              </w:rPr>
            </w:pPr>
            <w:r w:rsidRPr="00474E9A">
              <w:rPr>
                <w:rFonts w:ascii="Roboto" w:cs="Roboto"/>
                <w:spacing w:val="2"/>
              </w:rPr>
              <w:t>Hydrochloric acid, without water, in 30% solution state {</w:t>
            </w:r>
            <w:proofErr w:type="spellStart"/>
            <w:r w:rsidRPr="00474E9A">
              <w:rPr>
                <w:rFonts w:ascii="Roboto" w:cs="Roboto"/>
                <w:spacing w:val="2"/>
              </w:rPr>
              <w:t>RoW</w:t>
            </w:r>
            <w:proofErr w:type="spellEnd"/>
            <w:r w:rsidRPr="00474E9A">
              <w:rPr>
                <w:rFonts w:ascii="Roboto" w:cs="Roboto"/>
                <w:spacing w:val="2"/>
              </w:rPr>
              <w:t>}| market for hydrochloric acid, without water, in 30% solution state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C588F" w14:textId="77777777" w:rsidR="0067198A" w:rsidRPr="00474E9A" w:rsidRDefault="0067198A" w:rsidP="0067198A">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E05A4" w14:textId="77777777" w:rsidR="0067198A" w:rsidRPr="00474E9A" w:rsidRDefault="0067198A" w:rsidP="0067198A">
            <w:pPr>
              <w:pStyle w:val="afc"/>
              <w:rPr>
                <w:rFonts w:ascii="Roboto" w:cs="Roboto"/>
                <w:szCs w:val="21"/>
                <w:lang w:bidi="ar"/>
              </w:rPr>
            </w:pPr>
          </w:p>
        </w:tc>
      </w:tr>
      <w:tr w:rsidR="001D57C0" w:rsidRPr="00474E9A" w14:paraId="76EBB1AE" w14:textId="77777777" w:rsidTr="00EC6D49">
        <w:trPr>
          <w:trHeight w:val="879"/>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1DF65" w14:textId="3AEAECEC" w:rsidR="001D57C0" w:rsidRPr="00474E9A" w:rsidRDefault="001D57C0" w:rsidP="001D57C0">
            <w:pPr>
              <w:pStyle w:val="afc"/>
              <w:rPr>
                <w:rFonts w:ascii="Roboto" w:cs="Roboto"/>
                <w:szCs w:val="21"/>
              </w:rPr>
            </w:pPr>
            <w:r w:rsidRPr="00474E9A">
              <w:rPr>
                <w:rFonts w:ascii="Roboto" w:cs="Roboto" w:hint="eastAsia"/>
                <w:szCs w:val="21"/>
              </w:rPr>
              <w:t>6</w:t>
            </w:r>
          </w:p>
        </w:tc>
        <w:tc>
          <w:tcPr>
            <w:tcW w:w="8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40E24" w14:textId="66F32664" w:rsidR="001D57C0" w:rsidRPr="00474E9A" w:rsidRDefault="001D57C0" w:rsidP="001D57C0">
            <w:pPr>
              <w:pStyle w:val="afc"/>
              <w:rPr>
                <w:rFonts w:ascii="Roboto" w:cs="Roboto"/>
                <w:szCs w:val="21"/>
              </w:rPr>
            </w:pPr>
            <w:r w:rsidRPr="00474E9A">
              <w:rPr>
                <w:rFonts w:ascii="Roboto" w:cs="Roboto" w:hint="eastAsia"/>
              </w:rPr>
              <w:t>硫酸</w:t>
            </w:r>
            <w:r w:rsidR="00B20ACA" w:rsidRPr="00474E9A">
              <w:rPr>
                <w:rFonts w:ascii="Roboto" w:cs="Roboto" w:hint="eastAsia"/>
              </w:rPr>
              <w:t>铜</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F5CDB" w14:textId="711AE6A7" w:rsidR="001D57C0" w:rsidRPr="00474E9A" w:rsidRDefault="00B20ACA" w:rsidP="001D57C0">
            <w:pPr>
              <w:pStyle w:val="afc"/>
              <w:rPr>
                <w:rFonts w:ascii="Roboto" w:cs="Roboto"/>
                <w:spacing w:val="2"/>
              </w:rPr>
            </w:pPr>
            <w:r w:rsidRPr="00474E9A">
              <w:rPr>
                <w:rFonts w:ascii="Roboto" w:cs="Roboto"/>
                <w:spacing w:val="2"/>
              </w:rPr>
              <w:t>Copper sulfate {GLO}| market for copper sulfate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A3F56" w14:textId="77777777" w:rsidR="001D57C0" w:rsidRPr="00474E9A" w:rsidRDefault="001D57C0" w:rsidP="001D57C0">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C90CC" w14:textId="77777777" w:rsidR="001D57C0" w:rsidRPr="00474E9A" w:rsidRDefault="001D57C0" w:rsidP="001D57C0">
            <w:pPr>
              <w:pStyle w:val="afc"/>
              <w:rPr>
                <w:rFonts w:ascii="Roboto" w:cs="Roboto"/>
                <w:szCs w:val="21"/>
                <w:lang w:bidi="ar"/>
              </w:rPr>
            </w:pPr>
          </w:p>
        </w:tc>
      </w:tr>
      <w:tr w:rsidR="001D57C0" w:rsidRPr="00474E9A" w14:paraId="071D83C6"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016E" w14:textId="37254909" w:rsidR="001D57C0" w:rsidRPr="00474E9A" w:rsidRDefault="001D57C0" w:rsidP="001D57C0">
            <w:pPr>
              <w:pStyle w:val="afc"/>
              <w:rPr>
                <w:rFonts w:ascii="Roboto" w:cs="Roboto"/>
                <w:szCs w:val="21"/>
              </w:rPr>
            </w:pPr>
            <w:r w:rsidRPr="00474E9A">
              <w:rPr>
                <w:rFonts w:ascii="Roboto" w:cs="Roboto" w:hint="eastAsia"/>
                <w:szCs w:val="21"/>
                <w:lang w:bidi="ar"/>
              </w:rPr>
              <w:t>7</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5BD25" w14:textId="733627B5" w:rsidR="001D57C0" w:rsidRPr="00474E9A" w:rsidRDefault="00B20ACA" w:rsidP="001D57C0">
            <w:pPr>
              <w:pStyle w:val="afc"/>
              <w:rPr>
                <w:rFonts w:ascii="Roboto" w:cs="Roboto"/>
                <w:szCs w:val="21"/>
              </w:rPr>
            </w:pPr>
            <w:r w:rsidRPr="00474E9A">
              <w:rPr>
                <w:rFonts w:ascii="Roboto" w:cs="Roboto" w:hint="eastAsia"/>
              </w:rPr>
              <w:t>氢氧化钠</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75DBE" w14:textId="79A8776C" w:rsidR="001D57C0" w:rsidRPr="00474E9A" w:rsidRDefault="00B20ACA" w:rsidP="001D57C0">
            <w:pPr>
              <w:pStyle w:val="afc"/>
              <w:rPr>
                <w:rFonts w:ascii="Roboto" w:cs="Roboto"/>
                <w:szCs w:val="21"/>
              </w:rPr>
            </w:pPr>
            <w:r w:rsidRPr="00474E9A">
              <w:rPr>
                <w:rFonts w:ascii="Roboto" w:cs="Roboto"/>
                <w:spacing w:val="2"/>
              </w:rPr>
              <w:t>Sodium hydroxide, without water, in 50% solution state {</w:t>
            </w:r>
            <w:proofErr w:type="spellStart"/>
            <w:r w:rsidRPr="00474E9A">
              <w:rPr>
                <w:rFonts w:ascii="Roboto" w:cs="Roboto"/>
                <w:spacing w:val="2"/>
              </w:rPr>
              <w:t>RoW</w:t>
            </w:r>
            <w:proofErr w:type="spellEnd"/>
            <w:r w:rsidRPr="00474E9A">
              <w:rPr>
                <w:rFonts w:ascii="Roboto" w:cs="Roboto"/>
                <w:spacing w:val="2"/>
              </w:rPr>
              <w:t>}| market for sodium hydroxide, without water, in 50% solution state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41DAA" w14:textId="77777777" w:rsidR="001D57C0" w:rsidRPr="00474E9A" w:rsidRDefault="001D57C0" w:rsidP="001D57C0">
            <w:pPr>
              <w:pStyle w:val="afc"/>
              <w:rPr>
                <w:rFonts w:ascii="Roboto" w:cs="Roboto"/>
                <w:szCs w:val="21"/>
                <w:lang w:bidi="ar"/>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2BBDA" w14:textId="77777777" w:rsidR="001D57C0" w:rsidRPr="00474E9A" w:rsidRDefault="001D57C0" w:rsidP="001D57C0">
            <w:pPr>
              <w:pStyle w:val="afc"/>
              <w:rPr>
                <w:rFonts w:ascii="Roboto" w:cs="Roboto"/>
                <w:szCs w:val="21"/>
                <w:lang w:bidi="ar"/>
              </w:rPr>
            </w:pPr>
          </w:p>
        </w:tc>
      </w:tr>
      <w:tr w:rsidR="0067198A" w:rsidRPr="00474E9A" w14:paraId="58369E1A"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73FFB" w14:textId="74540B8D" w:rsidR="0067198A" w:rsidRPr="00474E9A" w:rsidRDefault="0090410C" w:rsidP="0067198A">
            <w:pPr>
              <w:pStyle w:val="afc"/>
              <w:rPr>
                <w:rFonts w:ascii="Roboto" w:cs="Roboto"/>
                <w:szCs w:val="21"/>
                <w:lang w:bidi="ar"/>
              </w:rPr>
            </w:pPr>
            <w:r w:rsidRPr="00474E9A">
              <w:rPr>
                <w:rFonts w:ascii="Roboto" w:cs="Roboto" w:hint="eastAsia"/>
                <w:szCs w:val="21"/>
                <w:lang w:bidi="ar"/>
              </w:rPr>
              <w:t>8</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E63EA" w14:textId="000BC3A7" w:rsidR="0067198A" w:rsidRPr="00474E9A" w:rsidRDefault="00B20ACA" w:rsidP="0067198A">
            <w:pPr>
              <w:pStyle w:val="afc"/>
              <w:rPr>
                <w:rFonts w:ascii="Roboto" w:cs="Roboto"/>
                <w:szCs w:val="21"/>
              </w:rPr>
            </w:pPr>
            <w:r w:rsidRPr="00474E9A">
              <w:rPr>
                <w:rFonts w:ascii="Roboto" w:cs="Roboto" w:hint="eastAsia"/>
              </w:rPr>
              <w:t>包装箱</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84327" w14:textId="7ADA5EA7" w:rsidR="0067198A" w:rsidRPr="00474E9A" w:rsidRDefault="00B20ACA" w:rsidP="0067198A">
            <w:pPr>
              <w:pStyle w:val="afc"/>
              <w:rPr>
                <w:rFonts w:ascii="Roboto" w:cs="Roboto"/>
                <w:szCs w:val="21"/>
                <w:lang w:bidi="ar"/>
              </w:rPr>
            </w:pPr>
            <w:r w:rsidRPr="00474E9A">
              <w:rPr>
                <w:rFonts w:ascii="Roboto" w:cs="Roboto"/>
                <w:spacing w:val="2"/>
              </w:rPr>
              <w:t>Corrugated board box {</w:t>
            </w:r>
            <w:proofErr w:type="spellStart"/>
            <w:r w:rsidRPr="00474E9A">
              <w:rPr>
                <w:rFonts w:ascii="Roboto" w:cs="Roboto"/>
                <w:spacing w:val="2"/>
              </w:rPr>
              <w:t>RoW</w:t>
            </w:r>
            <w:proofErr w:type="spellEnd"/>
            <w:r w:rsidRPr="00474E9A">
              <w:rPr>
                <w:rFonts w:ascii="Roboto" w:cs="Roboto"/>
                <w:spacing w:val="2"/>
              </w:rPr>
              <w:t>}| market for corrugated board box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50890" w14:textId="77777777" w:rsidR="0067198A" w:rsidRPr="00474E9A" w:rsidRDefault="0067198A" w:rsidP="0067198A">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6242C" w14:textId="77777777" w:rsidR="0067198A" w:rsidRPr="00474E9A" w:rsidRDefault="0067198A" w:rsidP="0067198A">
            <w:pPr>
              <w:pStyle w:val="afc"/>
              <w:rPr>
                <w:rFonts w:ascii="Roboto" w:cs="Roboto"/>
                <w:szCs w:val="21"/>
                <w:lang w:bidi="ar"/>
              </w:rPr>
            </w:pPr>
          </w:p>
        </w:tc>
      </w:tr>
      <w:tr w:rsidR="0067198A" w:rsidRPr="00474E9A" w14:paraId="77FE4DD7"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C4501" w14:textId="1EAD0589" w:rsidR="0067198A" w:rsidRPr="00474E9A" w:rsidRDefault="0090410C" w:rsidP="0067198A">
            <w:pPr>
              <w:pStyle w:val="afc"/>
              <w:rPr>
                <w:rFonts w:ascii="Roboto" w:cs="Roboto"/>
                <w:szCs w:val="21"/>
                <w:lang w:bidi="ar"/>
              </w:rPr>
            </w:pPr>
            <w:r w:rsidRPr="00474E9A">
              <w:rPr>
                <w:rFonts w:ascii="Roboto" w:cs="Roboto" w:hint="eastAsia"/>
                <w:szCs w:val="21"/>
                <w:lang w:bidi="ar"/>
              </w:rPr>
              <w:t>9</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03E16" w14:textId="04DD935F" w:rsidR="0067198A" w:rsidRPr="00474E9A" w:rsidRDefault="0067198A" w:rsidP="0067198A">
            <w:pPr>
              <w:pStyle w:val="afc"/>
              <w:rPr>
                <w:rFonts w:ascii="Roboto" w:cs="Roboto"/>
                <w:szCs w:val="21"/>
              </w:rPr>
            </w:pPr>
            <w:r w:rsidRPr="00474E9A">
              <w:rPr>
                <w:rFonts w:ascii="Roboto" w:cs="Roboto" w:hint="eastAsia"/>
                <w:color w:val="000000"/>
                <w:kern w:val="0"/>
                <w:lang w:bidi="ar"/>
              </w:rPr>
              <w:t>运输</w:t>
            </w:r>
            <w:r w:rsidRPr="00474E9A">
              <w:rPr>
                <w:rFonts w:ascii="Roboto" w:cs="Roboto" w:hint="eastAsia"/>
                <w:color w:val="000000"/>
                <w:kern w:val="0"/>
                <w:lang w:bidi="ar"/>
              </w:rPr>
              <w:t>-</w:t>
            </w:r>
            <w:r w:rsidRPr="00474E9A">
              <w:rPr>
                <w:rFonts w:ascii="Roboto" w:cs="Roboto" w:hint="eastAsia"/>
                <w:color w:val="000000"/>
                <w:kern w:val="0"/>
                <w:lang w:bidi="ar"/>
              </w:rPr>
              <w:t>汽运</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8F6F4" w14:textId="12441020" w:rsidR="0067198A" w:rsidRPr="00474E9A" w:rsidRDefault="0067198A" w:rsidP="0067198A">
            <w:pPr>
              <w:pStyle w:val="afc"/>
              <w:rPr>
                <w:rFonts w:ascii="Roboto" w:cs="Roboto"/>
                <w:szCs w:val="21"/>
                <w:lang w:bidi="ar"/>
              </w:rPr>
            </w:pPr>
            <w:r w:rsidRPr="00474E9A">
              <w:rPr>
                <w:rFonts w:ascii="Roboto" w:cs="Roboto"/>
                <w:spacing w:val="2"/>
              </w:rPr>
              <w:t>Transport, freight, lorry, unspecified {GLO}| market group for transport, freight, lorry, unspecified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6AEDA" w14:textId="77777777" w:rsidR="0067198A" w:rsidRPr="00474E9A" w:rsidRDefault="0067198A" w:rsidP="0067198A">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ED495" w14:textId="77777777" w:rsidR="0067198A" w:rsidRPr="00474E9A" w:rsidRDefault="0067198A" w:rsidP="0067198A">
            <w:pPr>
              <w:pStyle w:val="afc"/>
              <w:rPr>
                <w:rFonts w:ascii="Roboto" w:cs="Roboto"/>
                <w:szCs w:val="21"/>
                <w:lang w:bidi="ar"/>
              </w:rPr>
            </w:pPr>
          </w:p>
        </w:tc>
      </w:tr>
      <w:tr w:rsidR="001D57C0" w:rsidRPr="00474E9A" w14:paraId="30D0F9D9"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721E9" w14:textId="6EBA25CB" w:rsidR="001D57C0" w:rsidRPr="00474E9A" w:rsidRDefault="001D57C0" w:rsidP="001D57C0">
            <w:pPr>
              <w:pStyle w:val="afc"/>
              <w:rPr>
                <w:rFonts w:ascii="Roboto" w:cs="Roboto"/>
                <w:szCs w:val="21"/>
                <w:lang w:bidi="ar"/>
              </w:rPr>
            </w:pPr>
            <w:r w:rsidRPr="00474E9A">
              <w:rPr>
                <w:rFonts w:ascii="Roboto" w:cs="Roboto" w:hint="eastAsia"/>
                <w:szCs w:val="21"/>
                <w:lang w:bidi="ar"/>
              </w:rPr>
              <w:t>10</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CAE3A" w14:textId="796BF54E" w:rsidR="001D57C0" w:rsidRPr="00474E9A" w:rsidRDefault="001D57C0" w:rsidP="001D57C0">
            <w:pPr>
              <w:pStyle w:val="afc"/>
              <w:rPr>
                <w:rFonts w:ascii="Roboto" w:cs="Roboto"/>
                <w:szCs w:val="21"/>
              </w:rPr>
            </w:pPr>
            <w:r w:rsidRPr="00474E9A">
              <w:rPr>
                <w:rFonts w:ascii="Roboto" w:cs="Roboto" w:hint="eastAsia"/>
                <w:szCs w:val="21"/>
              </w:rPr>
              <w:t>电力</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4B555" w14:textId="62BEBA21" w:rsidR="001D57C0" w:rsidRPr="00474E9A" w:rsidRDefault="001D57C0" w:rsidP="001D57C0">
            <w:pPr>
              <w:pStyle w:val="afc"/>
              <w:rPr>
                <w:rFonts w:ascii="Roboto" w:cs="Roboto"/>
                <w:szCs w:val="21"/>
                <w:lang w:bidi="ar"/>
              </w:rPr>
            </w:pPr>
            <w:r w:rsidRPr="00474E9A">
              <w:rPr>
                <w:rFonts w:ascii="Roboto" w:cs="Roboto" w:hint="eastAsia"/>
                <w:szCs w:val="21"/>
                <w:lang w:bidi="ar"/>
              </w:rPr>
              <w:t>电力排放因子：</w:t>
            </w:r>
            <w:r w:rsidRPr="00474E9A">
              <w:rPr>
                <w:rFonts w:ascii="Roboto" w:cs="Roboto" w:hint="eastAsia"/>
                <w:szCs w:val="21"/>
                <w:lang w:bidi="ar"/>
              </w:rPr>
              <w:t>0.620</w:t>
            </w:r>
            <w:r w:rsidRPr="00474E9A">
              <w:rPr>
                <w:rFonts w:ascii="Roboto" w:cs="Roboto"/>
                <w:szCs w:val="21"/>
                <w:lang w:bidi="ar"/>
              </w:rPr>
              <w:t>5</w:t>
            </w:r>
            <w:r w:rsidRPr="00474E9A">
              <w:rPr>
                <w:rFonts w:ascii="Roboto" w:eastAsia="微软雅黑" w:hint="eastAsia"/>
                <w:b/>
                <w:bCs/>
                <w:color w:val="000000"/>
                <w:bdr w:val="none" w:sz="0" w:space="0" w:color="auto" w:frame="1"/>
                <w:shd w:val="clear" w:color="auto" w:fill="FFFFFF"/>
              </w:rPr>
              <w:t xml:space="preserve"> </w:t>
            </w:r>
            <w:r w:rsidRPr="00474E9A">
              <w:rPr>
                <w:rStyle w:val="aff2"/>
                <w:rFonts w:ascii="Roboto" w:eastAsia="微软雅黑" w:hint="eastAsia"/>
                <w:b w:val="0"/>
                <w:bCs w:val="0"/>
                <w:color w:val="000000"/>
                <w:bdr w:val="none" w:sz="0" w:space="0" w:color="auto" w:frame="1"/>
                <w:shd w:val="clear" w:color="auto" w:fill="FFFFFF"/>
              </w:rPr>
              <w:t>kgCO</w:t>
            </w:r>
            <w:r w:rsidRPr="00474E9A">
              <w:rPr>
                <w:rStyle w:val="aff2"/>
                <w:rFonts w:ascii="Roboto" w:eastAsia="微软雅黑" w:hint="eastAsia"/>
                <w:b w:val="0"/>
                <w:bCs w:val="0"/>
                <w:color w:val="000000"/>
                <w:bdr w:val="none" w:sz="0" w:space="0" w:color="auto" w:frame="1"/>
                <w:shd w:val="clear" w:color="auto" w:fill="FFFFFF"/>
                <w:vertAlign w:val="subscript"/>
              </w:rPr>
              <w:t>2</w:t>
            </w:r>
            <w:r w:rsidRPr="00474E9A">
              <w:rPr>
                <w:rStyle w:val="aff2"/>
                <w:rFonts w:ascii="Roboto" w:eastAsia="微软雅黑" w:hint="eastAsia"/>
                <w:b w:val="0"/>
                <w:bCs w:val="0"/>
                <w:color w:val="000000"/>
                <w:bdr w:val="none" w:sz="0" w:space="0" w:color="auto" w:frame="1"/>
                <w:shd w:val="clear" w:color="auto" w:fill="FFFFFF"/>
              </w:rPr>
              <w:t>e/kWh</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D5EE9" w14:textId="49F765EB" w:rsidR="001D57C0" w:rsidRPr="00474E9A" w:rsidRDefault="001D57C0" w:rsidP="001D57C0">
            <w:pPr>
              <w:pStyle w:val="afc"/>
              <w:rPr>
                <w:rFonts w:ascii="Roboto" w:cs="Roboto"/>
                <w:spacing w:val="2"/>
                <w:szCs w:val="21"/>
              </w:rPr>
            </w:pPr>
            <w:r w:rsidRPr="00474E9A">
              <w:rPr>
                <w:rFonts w:ascii="Roboto" w:cs="Roboto" w:hint="eastAsia"/>
                <w:spacing w:val="2"/>
                <w:szCs w:val="21"/>
              </w:rPr>
              <w:t>关于发布</w:t>
            </w:r>
            <w:r w:rsidRPr="00474E9A">
              <w:rPr>
                <w:rFonts w:ascii="Roboto" w:cs="Roboto" w:hint="eastAsia"/>
                <w:spacing w:val="2"/>
                <w:szCs w:val="21"/>
              </w:rPr>
              <w:t>2023</w:t>
            </w:r>
            <w:r w:rsidRPr="00474E9A">
              <w:rPr>
                <w:rFonts w:ascii="Roboto" w:cs="Roboto" w:hint="eastAsia"/>
                <w:spacing w:val="2"/>
                <w:szCs w:val="21"/>
              </w:rPr>
              <w:t>年电力碳足迹因子数据的公告</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EF31A" w14:textId="77777777" w:rsidR="001D57C0" w:rsidRPr="00474E9A" w:rsidRDefault="001D57C0" w:rsidP="001D57C0">
            <w:pPr>
              <w:pStyle w:val="afc"/>
              <w:rPr>
                <w:rFonts w:ascii="Roboto" w:cs="Roboto"/>
                <w:szCs w:val="21"/>
                <w:lang w:bidi="ar"/>
              </w:rPr>
            </w:pPr>
          </w:p>
        </w:tc>
      </w:tr>
      <w:tr w:rsidR="00AE46D2" w:rsidRPr="00474E9A" w14:paraId="7F18ECE1"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098BE" w14:textId="330DD1B9" w:rsidR="00AE46D2" w:rsidRPr="00474E9A" w:rsidRDefault="00000000">
            <w:pPr>
              <w:pStyle w:val="afc"/>
              <w:rPr>
                <w:rFonts w:ascii="Roboto" w:cs="Roboto"/>
                <w:szCs w:val="21"/>
                <w:lang w:bidi="ar"/>
              </w:rPr>
            </w:pPr>
            <w:r w:rsidRPr="00474E9A">
              <w:rPr>
                <w:rFonts w:ascii="Roboto" w:cs="Roboto" w:hint="eastAsia"/>
                <w:szCs w:val="21"/>
                <w:lang w:bidi="ar"/>
              </w:rPr>
              <w:lastRenderedPageBreak/>
              <w:t>1</w:t>
            </w:r>
            <w:r w:rsidR="0090410C" w:rsidRPr="00474E9A">
              <w:rPr>
                <w:rFonts w:ascii="Roboto" w:cs="Roboto" w:hint="eastAsia"/>
                <w:szCs w:val="21"/>
                <w:lang w:bidi="ar"/>
              </w:rPr>
              <w:t>1</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07FDA" w14:textId="419210AE" w:rsidR="00AE46D2" w:rsidRPr="00474E9A" w:rsidRDefault="00B20ACA">
            <w:pPr>
              <w:pStyle w:val="afc"/>
              <w:rPr>
                <w:rFonts w:ascii="Roboto" w:cs="Roboto"/>
                <w:szCs w:val="21"/>
              </w:rPr>
            </w:pPr>
            <w:r w:rsidRPr="00474E9A">
              <w:rPr>
                <w:rFonts w:ascii="Roboto" w:cs="Roboto" w:hint="eastAsia"/>
                <w:szCs w:val="21"/>
              </w:rPr>
              <w:t>箭头纸、纸筒</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584F8" w14:textId="61EAD744" w:rsidR="00AE46D2" w:rsidRPr="00474E9A" w:rsidRDefault="00B20ACA">
            <w:pPr>
              <w:pStyle w:val="afc"/>
              <w:rPr>
                <w:rFonts w:ascii="Roboto" w:cs="Roboto"/>
                <w:szCs w:val="21"/>
                <w:lang w:bidi="ar"/>
              </w:rPr>
            </w:pPr>
            <w:r w:rsidRPr="00474E9A">
              <w:rPr>
                <w:rFonts w:ascii="Roboto" w:cs="Roboto"/>
                <w:szCs w:val="21"/>
                <w:lang w:bidi="ar"/>
              </w:rPr>
              <w:t>Kraft paper {</w:t>
            </w:r>
            <w:proofErr w:type="spellStart"/>
            <w:r w:rsidRPr="00474E9A">
              <w:rPr>
                <w:rFonts w:ascii="Roboto" w:cs="Roboto"/>
                <w:szCs w:val="21"/>
                <w:lang w:bidi="ar"/>
              </w:rPr>
              <w:t>RoW</w:t>
            </w:r>
            <w:proofErr w:type="spellEnd"/>
            <w:r w:rsidRPr="00474E9A">
              <w:rPr>
                <w:rFonts w:ascii="Roboto" w:cs="Roboto"/>
                <w:szCs w:val="21"/>
                <w:lang w:bidi="ar"/>
              </w:rPr>
              <w:t>}| market for kraft paper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AEF77" w14:textId="77777777" w:rsidR="00AE46D2" w:rsidRPr="00474E9A" w:rsidRDefault="00000000">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18C1C" w14:textId="77777777" w:rsidR="00AE46D2" w:rsidRPr="00474E9A" w:rsidRDefault="00AE46D2">
            <w:pPr>
              <w:pStyle w:val="afc"/>
              <w:rPr>
                <w:rFonts w:ascii="Roboto" w:cs="Roboto"/>
                <w:szCs w:val="21"/>
                <w:lang w:bidi="ar"/>
              </w:rPr>
            </w:pPr>
          </w:p>
        </w:tc>
      </w:tr>
      <w:tr w:rsidR="00AE46D2" w:rsidRPr="00474E9A" w14:paraId="6AF46D4F"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031ED" w14:textId="34336885" w:rsidR="00AE46D2" w:rsidRPr="00474E9A" w:rsidRDefault="0067198A">
            <w:pPr>
              <w:pStyle w:val="afc"/>
              <w:rPr>
                <w:rFonts w:ascii="Roboto" w:cs="Roboto"/>
                <w:szCs w:val="21"/>
                <w:lang w:bidi="ar"/>
              </w:rPr>
            </w:pPr>
            <w:r w:rsidRPr="00474E9A">
              <w:rPr>
                <w:rFonts w:ascii="Roboto" w:cs="Roboto" w:hint="eastAsia"/>
                <w:szCs w:val="21"/>
                <w:lang w:bidi="ar"/>
              </w:rPr>
              <w:t>1</w:t>
            </w:r>
            <w:r w:rsidR="0090410C" w:rsidRPr="00474E9A">
              <w:rPr>
                <w:rFonts w:ascii="Roboto" w:cs="Roboto" w:hint="eastAsia"/>
                <w:szCs w:val="21"/>
                <w:lang w:bidi="ar"/>
              </w:rPr>
              <w:t>2</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8107C" w14:textId="77777777" w:rsidR="00AE46D2" w:rsidRPr="00474E9A" w:rsidRDefault="00000000">
            <w:pPr>
              <w:pStyle w:val="afc"/>
              <w:rPr>
                <w:rFonts w:ascii="Roboto" w:cs="Roboto"/>
                <w:szCs w:val="21"/>
              </w:rPr>
            </w:pPr>
            <w:r w:rsidRPr="00474E9A">
              <w:rPr>
                <w:rFonts w:ascii="Roboto" w:cs="Roboto"/>
                <w:szCs w:val="21"/>
              </w:rPr>
              <w:t>水</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96FFC" w14:textId="1EABF06C" w:rsidR="00AE46D2" w:rsidRPr="00474E9A" w:rsidRDefault="0067198A">
            <w:pPr>
              <w:pStyle w:val="afc"/>
              <w:rPr>
                <w:rFonts w:ascii="Roboto" w:cs="Roboto"/>
                <w:szCs w:val="21"/>
                <w:lang w:bidi="ar"/>
              </w:rPr>
            </w:pPr>
            <w:r w:rsidRPr="00474E9A">
              <w:rPr>
                <w:rFonts w:ascii="Roboto" w:cs="Roboto"/>
                <w:spacing w:val="2"/>
              </w:rPr>
              <w:t>Tap water {GLO}| market group for tap water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9DAA8" w14:textId="77777777" w:rsidR="00AE46D2" w:rsidRPr="00474E9A" w:rsidRDefault="00000000">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63D24" w14:textId="77777777" w:rsidR="00AE46D2" w:rsidRPr="00474E9A" w:rsidRDefault="00AE46D2">
            <w:pPr>
              <w:pStyle w:val="afc"/>
              <w:rPr>
                <w:rFonts w:ascii="Roboto" w:cs="Roboto"/>
                <w:szCs w:val="21"/>
                <w:lang w:bidi="ar"/>
              </w:rPr>
            </w:pPr>
          </w:p>
        </w:tc>
      </w:tr>
      <w:tr w:rsidR="0090410C" w:rsidRPr="00474E9A" w14:paraId="0003B9DC" w14:textId="77777777" w:rsidTr="00EC6D49">
        <w:trPr>
          <w:trHeight w:val="68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14773" w14:textId="389F66A9" w:rsidR="0090410C" w:rsidRPr="00474E9A" w:rsidRDefault="0090410C" w:rsidP="0090410C">
            <w:pPr>
              <w:pStyle w:val="afc"/>
              <w:rPr>
                <w:rFonts w:ascii="Roboto" w:cs="Roboto"/>
                <w:szCs w:val="21"/>
                <w:lang w:bidi="ar"/>
              </w:rPr>
            </w:pPr>
            <w:r w:rsidRPr="00474E9A">
              <w:rPr>
                <w:rFonts w:ascii="Roboto" w:cs="Roboto" w:hint="eastAsia"/>
                <w:szCs w:val="21"/>
                <w:lang w:bidi="ar"/>
              </w:rPr>
              <w:t>13</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EBF5A" w14:textId="1CBFE3E9" w:rsidR="0090410C" w:rsidRPr="00474E9A" w:rsidRDefault="00B20ACA" w:rsidP="0090410C">
            <w:pPr>
              <w:pStyle w:val="afc"/>
              <w:rPr>
                <w:rFonts w:ascii="Roboto" w:cs="Roboto"/>
                <w:szCs w:val="21"/>
              </w:rPr>
            </w:pPr>
            <w:r w:rsidRPr="00474E9A">
              <w:rPr>
                <w:rFonts w:ascii="Roboto" w:cs="Roboto" w:hint="eastAsia"/>
                <w:szCs w:val="21"/>
              </w:rPr>
              <w:t>机用塑料薄膜</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F987E" w14:textId="1AB2D81A" w:rsidR="0090410C" w:rsidRPr="00474E9A" w:rsidRDefault="00B20ACA" w:rsidP="0090410C">
            <w:pPr>
              <w:pStyle w:val="afc"/>
              <w:rPr>
                <w:rFonts w:ascii="Roboto" w:cs="Roboto"/>
                <w:spacing w:val="2"/>
              </w:rPr>
            </w:pPr>
            <w:r w:rsidRPr="00474E9A">
              <w:rPr>
                <w:rFonts w:ascii="Roboto" w:cs="Roboto"/>
                <w:spacing w:val="2"/>
              </w:rPr>
              <w:t>Extrusion, plastic film {GLO}| market for extrusion, plastic film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9E778" w14:textId="37C4C60F" w:rsidR="0090410C" w:rsidRPr="00474E9A" w:rsidRDefault="0090410C" w:rsidP="0090410C">
            <w:pPr>
              <w:pStyle w:val="afc"/>
              <w:rPr>
                <w:rFonts w:ascii="Roboto" w:cs="Roboto"/>
                <w:spacing w:val="2"/>
                <w:szCs w:val="21"/>
              </w:rPr>
            </w:pPr>
            <w:r w:rsidRPr="00474E9A">
              <w:rPr>
                <w:rFonts w:ascii="Roboto" w:cs="Roboto"/>
                <w:spacing w:val="2"/>
                <w:szCs w:val="21"/>
              </w:rPr>
              <w:t>Ecoinvent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1F4A9" w14:textId="77777777" w:rsidR="0090410C" w:rsidRPr="00474E9A" w:rsidRDefault="0090410C" w:rsidP="0090410C">
            <w:pPr>
              <w:pStyle w:val="afc"/>
              <w:rPr>
                <w:rFonts w:ascii="Roboto" w:cs="Roboto"/>
                <w:szCs w:val="21"/>
                <w:lang w:bidi="ar"/>
              </w:rPr>
            </w:pPr>
          </w:p>
        </w:tc>
      </w:tr>
      <w:tr w:rsidR="00474E9A" w:rsidRPr="00474E9A" w14:paraId="454BACD1" w14:textId="77777777" w:rsidTr="00EC6D49">
        <w:trPr>
          <w:trHeight w:val="680"/>
        </w:trPr>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E2F92" w14:textId="06CDFA62" w:rsidR="00474E9A" w:rsidRPr="00474E9A" w:rsidRDefault="00474E9A" w:rsidP="00474E9A">
            <w:pPr>
              <w:pStyle w:val="afc"/>
              <w:rPr>
                <w:rFonts w:ascii="Roboto" w:cs="Roboto"/>
                <w:szCs w:val="21"/>
                <w:lang w:bidi="ar"/>
              </w:rPr>
            </w:pPr>
            <w:r w:rsidRPr="00474E9A">
              <w:rPr>
                <w:rFonts w:ascii="Roboto" w:cs="Roboto" w:hint="eastAsia"/>
                <w:szCs w:val="21"/>
                <w:lang w:bidi="ar"/>
              </w:rPr>
              <w:t>14</w:t>
            </w:r>
          </w:p>
        </w:tc>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3CFE8" w14:textId="5574DC9E" w:rsidR="00474E9A" w:rsidRPr="00474E9A" w:rsidRDefault="00474E9A" w:rsidP="00474E9A">
            <w:pPr>
              <w:pStyle w:val="afc"/>
              <w:rPr>
                <w:rFonts w:ascii="Roboto" w:cs="Roboto"/>
                <w:szCs w:val="21"/>
              </w:rPr>
            </w:pPr>
            <w:r w:rsidRPr="00474E9A">
              <w:rPr>
                <w:rFonts w:ascii="Roboto" w:cs="Roboto" w:hint="eastAsia"/>
                <w:szCs w:val="21"/>
              </w:rPr>
              <w:t>废丝、废线</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B9EEC" w14:textId="5BA7943A" w:rsidR="00474E9A" w:rsidRPr="00474E9A" w:rsidRDefault="00474E9A" w:rsidP="00474E9A">
            <w:pPr>
              <w:pStyle w:val="afc"/>
              <w:rPr>
                <w:rFonts w:ascii="Roboto" w:cs="Roboto"/>
                <w:spacing w:val="2"/>
              </w:rPr>
            </w:pPr>
            <w:r w:rsidRPr="00474E9A">
              <w:rPr>
                <w:rFonts w:ascii="Roboto" w:cs="Roboto"/>
                <w:spacing w:val="2"/>
              </w:rPr>
              <w:t>Scrap steel {</w:t>
            </w:r>
            <w:proofErr w:type="spellStart"/>
            <w:r w:rsidRPr="00474E9A">
              <w:rPr>
                <w:rFonts w:ascii="Roboto" w:cs="Roboto"/>
                <w:spacing w:val="2"/>
              </w:rPr>
              <w:t>RoW</w:t>
            </w:r>
            <w:proofErr w:type="spellEnd"/>
            <w:r w:rsidRPr="00474E9A">
              <w:rPr>
                <w:rFonts w:ascii="Roboto" w:cs="Roboto"/>
                <w:spacing w:val="2"/>
              </w:rPr>
              <w:t>}| market for scrap steel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C7A95" w14:textId="61197746" w:rsidR="00474E9A" w:rsidRPr="00474E9A" w:rsidRDefault="00474E9A" w:rsidP="00474E9A">
            <w:pPr>
              <w:pStyle w:val="afc"/>
              <w:rPr>
                <w:rFonts w:ascii="Roboto" w:cs="Roboto"/>
                <w:spacing w:val="2"/>
                <w:szCs w:val="21"/>
              </w:rPr>
            </w:pPr>
            <w:proofErr w:type="spellStart"/>
            <w:r w:rsidRPr="00474E9A">
              <w:rPr>
                <w:rFonts w:ascii="Roboto" w:cs="Roboto"/>
                <w:spacing w:val="2"/>
                <w:szCs w:val="21"/>
              </w:rPr>
              <w:t>Ecoinvent</w:t>
            </w:r>
            <w:proofErr w:type="spellEnd"/>
            <w:r w:rsidRPr="00474E9A">
              <w:rPr>
                <w:rFonts w:ascii="Roboto" w:cs="Roboto"/>
                <w:spacing w:val="2"/>
                <w:szCs w:val="21"/>
              </w:rPr>
              <w:t xml:space="preserve">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77E79" w14:textId="77777777" w:rsidR="00474E9A" w:rsidRPr="00474E9A" w:rsidRDefault="00474E9A" w:rsidP="00474E9A">
            <w:pPr>
              <w:pStyle w:val="afc"/>
              <w:rPr>
                <w:rFonts w:ascii="Roboto" w:cs="Roboto"/>
                <w:szCs w:val="21"/>
                <w:lang w:bidi="ar"/>
              </w:rPr>
            </w:pPr>
          </w:p>
        </w:tc>
      </w:tr>
      <w:tr w:rsidR="00474E9A" w:rsidRPr="0067198A" w14:paraId="157EE400" w14:textId="77777777" w:rsidTr="00EC6D49">
        <w:trPr>
          <w:trHeight w:val="680"/>
        </w:trPr>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0A5E7" w14:textId="7AEFF440" w:rsidR="00474E9A" w:rsidRPr="00474E9A" w:rsidRDefault="00474E9A" w:rsidP="00474E9A">
            <w:pPr>
              <w:pStyle w:val="afc"/>
              <w:rPr>
                <w:rFonts w:ascii="Roboto" w:cs="Roboto" w:hint="eastAsia"/>
                <w:szCs w:val="21"/>
                <w:lang w:bidi="ar"/>
              </w:rPr>
            </w:pPr>
            <w:r w:rsidRPr="00474E9A">
              <w:rPr>
                <w:rFonts w:ascii="Roboto" w:cs="Roboto" w:hint="eastAsia"/>
                <w:szCs w:val="21"/>
                <w:lang w:bidi="ar"/>
              </w:rPr>
              <w:t>15</w:t>
            </w:r>
          </w:p>
        </w:tc>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98EAB" w14:textId="6DF199A0" w:rsidR="00474E9A" w:rsidRPr="00474E9A" w:rsidRDefault="00474E9A" w:rsidP="00474E9A">
            <w:pPr>
              <w:pStyle w:val="afc"/>
              <w:rPr>
                <w:rFonts w:ascii="Roboto" w:cs="Roboto" w:hint="eastAsia"/>
                <w:szCs w:val="21"/>
              </w:rPr>
            </w:pPr>
            <w:r w:rsidRPr="00474E9A">
              <w:rPr>
                <w:rFonts w:ascii="Roboto" w:cs="Roboto" w:hint="eastAsia"/>
                <w:szCs w:val="21"/>
              </w:rPr>
              <w:t>硫酸</w:t>
            </w:r>
          </w:p>
        </w:tc>
        <w:tc>
          <w:tcPr>
            <w:tcW w:w="2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32AC9" w14:textId="4919B525" w:rsidR="00474E9A" w:rsidRPr="00474E9A" w:rsidRDefault="00474E9A" w:rsidP="00474E9A">
            <w:pPr>
              <w:pStyle w:val="afc"/>
              <w:rPr>
                <w:rFonts w:ascii="Roboto" w:cs="Roboto"/>
                <w:spacing w:val="2"/>
              </w:rPr>
            </w:pPr>
            <w:r w:rsidRPr="00474E9A">
              <w:rPr>
                <w:rFonts w:ascii="Roboto" w:cs="Roboto"/>
                <w:spacing w:val="2"/>
              </w:rPr>
              <w:t>Sulfuric acid {</w:t>
            </w:r>
            <w:proofErr w:type="spellStart"/>
            <w:r w:rsidRPr="00474E9A">
              <w:rPr>
                <w:rFonts w:ascii="Roboto" w:cs="Roboto"/>
                <w:spacing w:val="2"/>
              </w:rPr>
              <w:t>RoW</w:t>
            </w:r>
            <w:proofErr w:type="spellEnd"/>
            <w:r w:rsidRPr="00474E9A">
              <w:rPr>
                <w:rFonts w:ascii="Roboto" w:cs="Roboto"/>
                <w:spacing w:val="2"/>
              </w:rPr>
              <w:t>}| market for sulfuric acid | Cut-off, S</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D33BE" w14:textId="2901A30E" w:rsidR="00474E9A" w:rsidRPr="00474E9A" w:rsidRDefault="00474E9A" w:rsidP="00474E9A">
            <w:pPr>
              <w:pStyle w:val="afc"/>
              <w:rPr>
                <w:rFonts w:ascii="Roboto" w:cs="Roboto" w:hint="eastAsia"/>
                <w:spacing w:val="2"/>
                <w:szCs w:val="21"/>
              </w:rPr>
            </w:pPr>
            <w:proofErr w:type="spellStart"/>
            <w:r w:rsidRPr="00474E9A">
              <w:rPr>
                <w:rFonts w:ascii="Roboto" w:cs="Roboto"/>
                <w:spacing w:val="2"/>
                <w:szCs w:val="21"/>
              </w:rPr>
              <w:t>Ecoinvent</w:t>
            </w:r>
            <w:proofErr w:type="spellEnd"/>
            <w:r w:rsidRPr="00474E9A">
              <w:rPr>
                <w:rFonts w:ascii="Roboto" w:cs="Roboto"/>
                <w:spacing w:val="2"/>
                <w:szCs w:val="21"/>
              </w:rPr>
              <w:t xml:space="preserve"> 3.10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6C7E1" w14:textId="77777777" w:rsidR="00474E9A" w:rsidRPr="0067198A" w:rsidRDefault="00474E9A" w:rsidP="00474E9A">
            <w:pPr>
              <w:pStyle w:val="afc"/>
              <w:rPr>
                <w:rFonts w:ascii="Roboto" w:cs="Roboto"/>
                <w:szCs w:val="21"/>
                <w:lang w:bidi="ar"/>
              </w:rPr>
            </w:pPr>
          </w:p>
        </w:tc>
      </w:tr>
    </w:tbl>
    <w:p w14:paraId="09C8C4D1" w14:textId="77777777" w:rsidR="00AE46D2" w:rsidRDefault="00AE46D2">
      <w:pPr>
        <w:spacing w:after="167"/>
        <w:ind w:firstLineChars="0" w:firstLine="0"/>
        <w:rPr>
          <w:rFonts w:ascii="Roboto" w:cs="Roboto"/>
        </w:rPr>
      </w:pPr>
    </w:p>
    <w:sectPr w:rsidR="00AE46D2">
      <w:headerReference w:type="default" r:id="rId26"/>
      <w:pgSz w:w="16838" w:h="11906" w:orient="landscape"/>
      <w:pgMar w:top="1417" w:right="1134" w:bottom="1134" w:left="1134" w:header="851" w:footer="992" w:gutter="0"/>
      <w:cols w:space="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99E3" w14:textId="77777777" w:rsidR="00A92826" w:rsidRDefault="00A92826">
      <w:pPr>
        <w:spacing w:after="120"/>
        <w:ind w:firstLine="480"/>
      </w:pPr>
      <w:r>
        <w:separator/>
      </w:r>
    </w:p>
  </w:endnote>
  <w:endnote w:type="continuationSeparator" w:id="0">
    <w:p w14:paraId="4F7A8A3E" w14:textId="77777777" w:rsidR="00A92826" w:rsidRDefault="00A92826">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微软雅黑"/>
    <w:charset w:val="86"/>
    <w:family w:val="auto"/>
    <w:pitch w:val="default"/>
    <w:sig w:usb0="A00002BF" w:usb1="184F6CFA" w:usb2="00000012" w:usb3="00000000" w:csb0="00040001" w:csb1="00000000"/>
  </w:font>
  <w:font w:name="Roboto">
    <w:charset w:val="00"/>
    <w:family w:val="auto"/>
    <w:pitch w:val="variable"/>
    <w:sig w:usb0="E0000AFF" w:usb1="5000217F" w:usb2="00000021" w:usb3="00000000" w:csb0="0000019F" w:csb1="00000000"/>
  </w:font>
  <w:font w:name="思源宋体">
    <w:altName w:val="宋体"/>
    <w:charset w:val="86"/>
    <w:family w:val="roman"/>
    <w:pitch w:val="default"/>
    <w:sig w:usb0="30000083" w:usb1="2BDF3C10" w:usb2="00000016" w:usb3="00000000" w:csb0="602E0107"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简">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思源宋体 VF">
    <w:altName w:val="宋体"/>
    <w:charset w:val="86"/>
    <w:family w:val="roman"/>
    <w:pitch w:val="default"/>
    <w:sig w:usb0="00000000" w:usb1="0000000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3698" w14:textId="77777777" w:rsidR="00AE46D2" w:rsidRDefault="00AE46D2">
    <w:pPr>
      <w:pStyle w:val="ac"/>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4E4E" w14:textId="77777777" w:rsidR="00AE46D2" w:rsidRDefault="00AE46D2">
    <w:pPr>
      <w:pStyle w:val="ac"/>
      <w:spacing w:before="120" w:after="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6CE2" w14:textId="77777777" w:rsidR="00AE46D2" w:rsidRDefault="00AE46D2">
    <w:pPr>
      <w:pStyle w:val="ac"/>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C1A4" w14:textId="77777777" w:rsidR="00AE46D2" w:rsidRDefault="00000000">
    <w:pPr>
      <w:pStyle w:val="ac"/>
      <w:spacing w:before="120" w:after="120"/>
      <w:ind w:firstLine="360"/>
      <w:jc w:val="center"/>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40F0" w14:textId="77777777" w:rsidR="00AE46D2" w:rsidRDefault="00000000">
    <w:pPr>
      <w:pStyle w:val="ac"/>
      <w:spacing w:afterLines="0" w:after="0"/>
      <w:ind w:firstLineChars="0" w:firstLine="0"/>
      <w:jc w:val="center"/>
      <w:rPr>
        <w:rFonts w:ascii="Roboto" w:cs="Roboto"/>
        <w:sz w:val="21"/>
        <w:szCs w:val="21"/>
      </w:rPr>
    </w:pPr>
    <w:r>
      <w:rPr>
        <w:rFonts w:ascii="Roboto" w:cs="Roboto"/>
        <w:sz w:val="21"/>
        <w:szCs w:val="21"/>
      </w:rPr>
      <w:fldChar w:fldCharType="begin"/>
    </w:r>
    <w:r>
      <w:rPr>
        <w:rFonts w:ascii="Roboto" w:cs="Roboto"/>
        <w:sz w:val="21"/>
        <w:szCs w:val="21"/>
      </w:rPr>
      <w:instrText>PAGE   \* MERGEFORMAT</w:instrText>
    </w:r>
    <w:r>
      <w:rPr>
        <w:rFonts w:ascii="Roboto" w:cs="Roboto"/>
        <w:sz w:val="21"/>
        <w:szCs w:val="21"/>
      </w:rPr>
      <w:fldChar w:fldCharType="separate"/>
    </w:r>
    <w:r>
      <w:rPr>
        <w:rFonts w:ascii="Roboto" w:cs="Roboto"/>
        <w:sz w:val="21"/>
        <w:szCs w:val="21"/>
        <w:lang w:val="zh-CN"/>
      </w:rPr>
      <w:t>1</w:t>
    </w:r>
    <w:r>
      <w:rPr>
        <w:rFonts w:ascii="Roboto" w:cs="Roboto"/>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2BD5" w14:textId="77777777" w:rsidR="00A92826" w:rsidRDefault="00A92826">
      <w:pPr>
        <w:spacing w:after="120"/>
        <w:ind w:firstLine="480"/>
      </w:pPr>
      <w:r>
        <w:separator/>
      </w:r>
    </w:p>
  </w:footnote>
  <w:footnote w:type="continuationSeparator" w:id="0">
    <w:p w14:paraId="0AC18D50" w14:textId="77777777" w:rsidR="00A92826" w:rsidRDefault="00A92826">
      <w:pPr>
        <w:spacing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554E" w14:textId="77777777" w:rsidR="00AE46D2" w:rsidRDefault="00AE46D2">
    <w:pPr>
      <w:pStyle w:val="ae"/>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5C57" w14:textId="77777777" w:rsidR="00AE46D2" w:rsidRDefault="00AE46D2">
    <w:pPr>
      <w:pStyle w:val="ae"/>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27E3" w14:textId="77777777" w:rsidR="00AE46D2" w:rsidRDefault="00AE46D2">
    <w:pPr>
      <w:pStyle w:val="ae"/>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7128"/>
    </w:tblGrid>
    <w:tr w:rsidR="00AE46D2" w14:paraId="4E04A551" w14:textId="77777777">
      <w:tc>
        <w:tcPr>
          <w:tcW w:w="1418" w:type="dxa"/>
          <w:vAlign w:val="center"/>
        </w:tcPr>
        <w:p w14:paraId="0559A316" w14:textId="07F4EA47" w:rsidR="00AE46D2" w:rsidRDefault="007C5192">
          <w:pPr>
            <w:pStyle w:val="ae"/>
            <w:pBdr>
              <w:bottom w:val="none" w:sz="0" w:space="0" w:color="auto"/>
            </w:pBdr>
            <w:spacing w:afterLines="0" w:after="0"/>
            <w:ind w:firstLineChars="0" w:firstLine="0"/>
            <w:jc w:val="both"/>
            <w:rPr>
              <w:sz w:val="21"/>
              <w:szCs w:val="21"/>
            </w:rPr>
          </w:pPr>
          <w:r>
            <w:rPr>
              <w:noProof/>
            </w:rPr>
            <w:drawing>
              <wp:inline distT="0" distB="0" distL="0" distR="0" wp14:anchorId="59CC51B3" wp14:editId="0E672ACE">
                <wp:extent cx="1271765" cy="439271"/>
                <wp:effectExtent l="0" t="0" r="5080" b="0"/>
                <wp:docPr id="1167041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207" name=""/>
                        <pic:cNvPicPr/>
                      </pic:nvPicPr>
                      <pic:blipFill>
                        <a:blip r:embed="rId1"/>
                        <a:stretch>
                          <a:fillRect/>
                        </a:stretch>
                      </pic:blipFill>
                      <pic:spPr>
                        <a:xfrm>
                          <a:off x="0" y="0"/>
                          <a:ext cx="1319982" cy="455925"/>
                        </a:xfrm>
                        <a:prstGeom prst="rect">
                          <a:avLst/>
                        </a:prstGeom>
                      </pic:spPr>
                    </pic:pic>
                  </a:graphicData>
                </a:graphic>
              </wp:inline>
            </w:drawing>
          </w:r>
        </w:p>
      </w:tc>
      <w:tc>
        <w:tcPr>
          <w:tcW w:w="7926" w:type="dxa"/>
          <w:vAlign w:val="bottom"/>
        </w:tcPr>
        <w:p w14:paraId="39E9DD28" w14:textId="77777777" w:rsidR="007C5192" w:rsidRDefault="007C5192" w:rsidP="007C5192">
          <w:pPr>
            <w:pStyle w:val="ae"/>
            <w:pBdr>
              <w:bottom w:val="none" w:sz="0" w:space="0" w:color="auto"/>
            </w:pBdr>
            <w:spacing w:afterLines="0" w:after="0"/>
            <w:ind w:firstLine="420"/>
            <w:jc w:val="right"/>
            <w:rPr>
              <w:sz w:val="21"/>
              <w:szCs w:val="21"/>
            </w:rPr>
          </w:pPr>
          <w:r w:rsidRPr="00B7137C">
            <w:rPr>
              <w:rFonts w:hint="eastAsia"/>
              <w:sz w:val="21"/>
              <w:szCs w:val="21"/>
            </w:rPr>
            <w:t>山东经纬钢帘线科技有限公司</w:t>
          </w:r>
          <w:r>
            <w:rPr>
              <w:rFonts w:hint="eastAsia"/>
              <w:sz w:val="21"/>
              <w:szCs w:val="21"/>
            </w:rPr>
            <w:t>胎圈钢丝1.65</w:t>
          </w:r>
        </w:p>
        <w:p w14:paraId="5AD239EA" w14:textId="77777777" w:rsidR="00AE46D2" w:rsidRDefault="00000000">
          <w:pPr>
            <w:pStyle w:val="ae"/>
            <w:pBdr>
              <w:bottom w:val="none" w:sz="0" w:space="0" w:color="auto"/>
            </w:pBdr>
            <w:spacing w:afterLines="0" w:after="0"/>
            <w:ind w:firstLine="420"/>
            <w:jc w:val="right"/>
          </w:pPr>
          <w:r>
            <w:rPr>
              <w:rFonts w:hint="eastAsia"/>
              <w:sz w:val="21"/>
              <w:szCs w:val="21"/>
            </w:rPr>
            <w:t>产品碳足迹报告</w:t>
          </w:r>
        </w:p>
      </w:tc>
    </w:tr>
  </w:tbl>
  <w:p w14:paraId="2346F011" w14:textId="77777777" w:rsidR="00AE46D2" w:rsidRDefault="00AE46D2">
    <w:pPr>
      <w:pStyle w:val="ae"/>
      <w:spacing w:afterLines="0" w:after="0" w:line="20" w:lineRule="exact"/>
      <w:ind w:firstLine="36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5"/>
      <w:tblW w:w="1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148"/>
      <w:gridCol w:w="5148"/>
      <w:gridCol w:w="5148"/>
    </w:tblGrid>
    <w:tr w:rsidR="00B20ACA" w14:paraId="3D42BEC4" w14:textId="77777777" w:rsidTr="009D4368">
      <w:tc>
        <w:tcPr>
          <w:tcW w:w="4206" w:type="dxa"/>
          <w:vAlign w:val="center"/>
        </w:tcPr>
        <w:p w14:paraId="24B24925" w14:textId="6C8AA4EA" w:rsidR="00B20ACA" w:rsidRDefault="00B20ACA" w:rsidP="00B20ACA">
          <w:pPr>
            <w:pStyle w:val="ae"/>
            <w:pBdr>
              <w:bottom w:val="none" w:sz="0" w:space="0" w:color="auto"/>
            </w:pBdr>
            <w:spacing w:afterLines="0" w:after="0"/>
            <w:ind w:firstLineChars="0" w:firstLine="0"/>
            <w:jc w:val="both"/>
            <w:rPr>
              <w:sz w:val="21"/>
              <w:szCs w:val="21"/>
            </w:rPr>
          </w:pPr>
          <w:r>
            <w:rPr>
              <w:noProof/>
            </w:rPr>
            <w:drawing>
              <wp:inline distT="0" distB="0" distL="0" distR="0" wp14:anchorId="1DE5836B" wp14:editId="08EF749E">
                <wp:extent cx="1271765" cy="439271"/>
                <wp:effectExtent l="0" t="0" r="5080" b="0"/>
                <wp:docPr id="16935555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207" name=""/>
                        <pic:cNvPicPr/>
                      </pic:nvPicPr>
                      <pic:blipFill>
                        <a:blip r:embed="rId1"/>
                        <a:stretch>
                          <a:fillRect/>
                        </a:stretch>
                      </pic:blipFill>
                      <pic:spPr>
                        <a:xfrm>
                          <a:off x="0" y="0"/>
                          <a:ext cx="1319982" cy="455925"/>
                        </a:xfrm>
                        <a:prstGeom prst="rect">
                          <a:avLst/>
                        </a:prstGeom>
                      </pic:spPr>
                    </pic:pic>
                  </a:graphicData>
                </a:graphic>
              </wp:inline>
            </w:drawing>
          </w:r>
        </w:p>
      </w:tc>
      <w:tc>
        <w:tcPr>
          <w:tcW w:w="5148" w:type="dxa"/>
          <w:vAlign w:val="bottom"/>
        </w:tcPr>
        <w:p w14:paraId="40A3BDC1" w14:textId="77777777" w:rsidR="00B20ACA" w:rsidRDefault="00B20ACA" w:rsidP="00B20ACA">
          <w:pPr>
            <w:pStyle w:val="ae"/>
            <w:pBdr>
              <w:bottom w:val="none" w:sz="0" w:space="0" w:color="auto"/>
            </w:pBdr>
            <w:spacing w:afterLines="0" w:after="0"/>
            <w:ind w:firstLine="420"/>
            <w:jc w:val="right"/>
            <w:rPr>
              <w:sz w:val="21"/>
              <w:szCs w:val="21"/>
            </w:rPr>
          </w:pPr>
          <w:r w:rsidRPr="00B7137C">
            <w:rPr>
              <w:rFonts w:hint="eastAsia"/>
              <w:sz w:val="21"/>
              <w:szCs w:val="21"/>
            </w:rPr>
            <w:t>山东经纬钢帘线科技有限公司</w:t>
          </w:r>
          <w:r>
            <w:rPr>
              <w:rFonts w:hint="eastAsia"/>
              <w:sz w:val="21"/>
              <w:szCs w:val="21"/>
            </w:rPr>
            <w:t>胎圈钢丝1.65</w:t>
          </w:r>
        </w:p>
        <w:p w14:paraId="00AA2185" w14:textId="64B368E2" w:rsidR="00B20ACA" w:rsidRPr="00DD7226" w:rsidRDefault="00B20ACA" w:rsidP="00B20ACA">
          <w:pPr>
            <w:pStyle w:val="ae"/>
            <w:pBdr>
              <w:bottom w:val="none" w:sz="0" w:space="0" w:color="auto"/>
            </w:pBdr>
            <w:spacing w:afterLines="0" w:after="0"/>
            <w:ind w:firstLine="420"/>
            <w:jc w:val="right"/>
            <w:rPr>
              <w:rFonts w:hint="eastAsia"/>
              <w:sz w:val="21"/>
              <w:szCs w:val="21"/>
            </w:rPr>
          </w:pPr>
          <w:r>
            <w:rPr>
              <w:rFonts w:hint="eastAsia"/>
              <w:sz w:val="21"/>
              <w:szCs w:val="21"/>
            </w:rPr>
            <w:t>产品碳足迹报告</w:t>
          </w:r>
        </w:p>
      </w:tc>
      <w:tc>
        <w:tcPr>
          <w:tcW w:w="5148" w:type="dxa"/>
          <w:vAlign w:val="bottom"/>
        </w:tcPr>
        <w:p w14:paraId="1FCEB008" w14:textId="7ECC5A1E" w:rsidR="00B20ACA" w:rsidRDefault="00B20ACA" w:rsidP="00B20ACA">
          <w:pPr>
            <w:pStyle w:val="ae"/>
            <w:pBdr>
              <w:bottom w:val="none" w:sz="0" w:space="0" w:color="auto"/>
            </w:pBdr>
            <w:spacing w:afterLines="0" w:after="0"/>
            <w:ind w:firstLine="420"/>
            <w:jc w:val="right"/>
            <w:rPr>
              <w:sz w:val="21"/>
              <w:szCs w:val="21"/>
            </w:rPr>
          </w:pPr>
          <w:r w:rsidRPr="00DD7226">
            <w:rPr>
              <w:rFonts w:hint="eastAsia"/>
              <w:sz w:val="21"/>
              <w:szCs w:val="21"/>
            </w:rPr>
            <w:t>山西春雷</w:t>
          </w:r>
          <w:r>
            <w:rPr>
              <w:rFonts w:hint="eastAsia"/>
              <w:sz w:val="21"/>
              <w:szCs w:val="21"/>
            </w:rPr>
            <w:t>铜</w:t>
          </w:r>
          <w:r w:rsidRPr="00DD7226">
            <w:rPr>
              <w:rFonts w:hint="eastAsia"/>
              <w:sz w:val="21"/>
              <w:szCs w:val="21"/>
            </w:rPr>
            <w:t>材有限责任公司</w:t>
          </w:r>
          <w:r>
            <w:rPr>
              <w:rFonts w:hint="eastAsia"/>
              <w:sz w:val="21"/>
              <w:szCs w:val="21"/>
            </w:rPr>
            <w:t>铜材</w:t>
          </w:r>
          <w:r w:rsidRPr="00EC6D49">
            <w:rPr>
              <w:rFonts w:ascii="Roboto"/>
              <w:sz w:val="21"/>
              <w:szCs w:val="21"/>
            </w:rPr>
            <w:t>C70250</w:t>
          </w:r>
        </w:p>
        <w:p w14:paraId="7C450532" w14:textId="5743ED16" w:rsidR="00B20ACA" w:rsidRDefault="00B20ACA" w:rsidP="00B20ACA">
          <w:pPr>
            <w:pStyle w:val="ae"/>
            <w:pBdr>
              <w:bottom w:val="none" w:sz="0" w:space="0" w:color="auto"/>
            </w:pBdr>
            <w:spacing w:afterLines="0" w:after="0"/>
            <w:ind w:firstLine="420"/>
            <w:jc w:val="right"/>
            <w:rPr>
              <w:sz w:val="21"/>
              <w:szCs w:val="21"/>
            </w:rPr>
          </w:pPr>
          <w:r>
            <w:rPr>
              <w:rFonts w:hint="eastAsia"/>
              <w:sz w:val="21"/>
              <w:szCs w:val="21"/>
            </w:rPr>
            <w:t>产品碳足迹报告</w:t>
          </w:r>
        </w:p>
      </w:tc>
      <w:tc>
        <w:tcPr>
          <w:tcW w:w="5148" w:type="dxa"/>
          <w:vAlign w:val="bottom"/>
        </w:tcPr>
        <w:p w14:paraId="0E99CC64" w14:textId="67734889" w:rsidR="00B20ACA" w:rsidRDefault="00B20ACA" w:rsidP="00B20ACA">
          <w:pPr>
            <w:pStyle w:val="ae"/>
            <w:pBdr>
              <w:bottom w:val="none" w:sz="0" w:space="0" w:color="auto"/>
            </w:pBdr>
            <w:spacing w:afterLines="0" w:after="0"/>
            <w:ind w:firstLine="360"/>
            <w:jc w:val="right"/>
          </w:pPr>
        </w:p>
      </w:tc>
    </w:tr>
  </w:tbl>
  <w:p w14:paraId="70D4F771" w14:textId="77777777" w:rsidR="00AE46D2" w:rsidRDefault="00000000">
    <w:pPr>
      <w:pStyle w:val="ae"/>
      <w:spacing w:afterLines="0" w:after="0" w:line="20" w:lineRule="exact"/>
      <w:ind w:firstLine="360"/>
    </w:pP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5"/>
      <w:tblW w:w="26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12344"/>
      <w:gridCol w:w="12344"/>
    </w:tblGrid>
    <w:tr w:rsidR="00B20ACA" w14:paraId="39A61772" w14:textId="77777777" w:rsidTr="004D6C7E">
      <w:tc>
        <w:tcPr>
          <w:tcW w:w="2226" w:type="dxa"/>
          <w:vAlign w:val="center"/>
        </w:tcPr>
        <w:p w14:paraId="5A46DC04" w14:textId="50582DD9" w:rsidR="00B20ACA" w:rsidRDefault="00B20ACA" w:rsidP="00B20ACA">
          <w:pPr>
            <w:pStyle w:val="ae"/>
            <w:pBdr>
              <w:bottom w:val="none" w:sz="0" w:space="0" w:color="auto"/>
            </w:pBdr>
            <w:spacing w:afterLines="0" w:after="0"/>
            <w:ind w:firstLineChars="0" w:firstLine="0"/>
            <w:jc w:val="both"/>
            <w:rPr>
              <w:sz w:val="21"/>
              <w:szCs w:val="21"/>
            </w:rPr>
          </w:pPr>
          <w:r>
            <w:rPr>
              <w:noProof/>
            </w:rPr>
            <w:drawing>
              <wp:inline distT="0" distB="0" distL="0" distR="0" wp14:anchorId="61E3AE27" wp14:editId="769D0394">
                <wp:extent cx="1271765" cy="439271"/>
                <wp:effectExtent l="0" t="0" r="5080" b="0"/>
                <wp:docPr id="1862091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207" name=""/>
                        <pic:cNvPicPr/>
                      </pic:nvPicPr>
                      <pic:blipFill>
                        <a:blip r:embed="rId1"/>
                        <a:stretch>
                          <a:fillRect/>
                        </a:stretch>
                      </pic:blipFill>
                      <pic:spPr>
                        <a:xfrm>
                          <a:off x="0" y="0"/>
                          <a:ext cx="1319982" cy="455925"/>
                        </a:xfrm>
                        <a:prstGeom prst="rect">
                          <a:avLst/>
                        </a:prstGeom>
                      </pic:spPr>
                    </pic:pic>
                  </a:graphicData>
                </a:graphic>
              </wp:inline>
            </w:drawing>
          </w:r>
        </w:p>
      </w:tc>
      <w:tc>
        <w:tcPr>
          <w:tcW w:w="12344" w:type="dxa"/>
          <w:vAlign w:val="bottom"/>
        </w:tcPr>
        <w:p w14:paraId="6B64DE54" w14:textId="77777777" w:rsidR="00B20ACA" w:rsidRDefault="00B20ACA" w:rsidP="00B20ACA">
          <w:pPr>
            <w:pStyle w:val="ae"/>
            <w:pBdr>
              <w:bottom w:val="none" w:sz="0" w:space="0" w:color="auto"/>
            </w:pBdr>
            <w:spacing w:afterLines="0" w:after="0"/>
            <w:ind w:firstLine="420"/>
            <w:jc w:val="right"/>
            <w:rPr>
              <w:sz w:val="21"/>
              <w:szCs w:val="21"/>
            </w:rPr>
          </w:pPr>
          <w:r w:rsidRPr="00B7137C">
            <w:rPr>
              <w:rFonts w:hint="eastAsia"/>
              <w:sz w:val="21"/>
              <w:szCs w:val="21"/>
            </w:rPr>
            <w:t>山东经纬钢帘线科技有限公司</w:t>
          </w:r>
          <w:r>
            <w:rPr>
              <w:rFonts w:hint="eastAsia"/>
              <w:sz w:val="21"/>
              <w:szCs w:val="21"/>
            </w:rPr>
            <w:t>胎圈钢丝1.65</w:t>
          </w:r>
        </w:p>
        <w:p w14:paraId="765B4CF2" w14:textId="17B21ADA" w:rsidR="00B20ACA" w:rsidRPr="00DD7226" w:rsidRDefault="00B20ACA" w:rsidP="00B20ACA">
          <w:pPr>
            <w:pStyle w:val="ae"/>
            <w:pBdr>
              <w:bottom w:val="none" w:sz="0" w:space="0" w:color="auto"/>
            </w:pBdr>
            <w:spacing w:afterLines="0" w:after="0"/>
            <w:ind w:firstLine="420"/>
            <w:jc w:val="right"/>
            <w:rPr>
              <w:rFonts w:hint="eastAsia"/>
              <w:sz w:val="21"/>
              <w:szCs w:val="21"/>
            </w:rPr>
          </w:pPr>
          <w:r>
            <w:rPr>
              <w:rFonts w:hint="eastAsia"/>
              <w:sz w:val="21"/>
              <w:szCs w:val="21"/>
            </w:rPr>
            <w:t>产品碳足迹报告</w:t>
          </w:r>
        </w:p>
      </w:tc>
      <w:tc>
        <w:tcPr>
          <w:tcW w:w="12344" w:type="dxa"/>
          <w:vAlign w:val="bottom"/>
        </w:tcPr>
        <w:p w14:paraId="2C36AD26" w14:textId="3376F9D6" w:rsidR="00B20ACA" w:rsidRDefault="00B20ACA" w:rsidP="00B20ACA">
          <w:pPr>
            <w:pStyle w:val="ae"/>
            <w:pBdr>
              <w:bottom w:val="none" w:sz="0" w:space="0" w:color="auto"/>
            </w:pBdr>
            <w:spacing w:afterLines="0" w:after="0"/>
            <w:ind w:firstLine="420"/>
            <w:jc w:val="right"/>
            <w:rPr>
              <w:sz w:val="21"/>
              <w:szCs w:val="21"/>
            </w:rPr>
          </w:pPr>
          <w:r w:rsidRPr="00DD7226">
            <w:rPr>
              <w:rFonts w:hint="eastAsia"/>
              <w:sz w:val="21"/>
              <w:szCs w:val="21"/>
            </w:rPr>
            <w:t>山西春雷</w:t>
          </w:r>
          <w:r>
            <w:rPr>
              <w:rFonts w:hint="eastAsia"/>
              <w:sz w:val="21"/>
              <w:szCs w:val="21"/>
            </w:rPr>
            <w:t>铜</w:t>
          </w:r>
          <w:r w:rsidRPr="00DD7226">
            <w:rPr>
              <w:rFonts w:hint="eastAsia"/>
              <w:sz w:val="21"/>
              <w:szCs w:val="21"/>
            </w:rPr>
            <w:t>材有限责任公司</w:t>
          </w:r>
          <w:r>
            <w:rPr>
              <w:rFonts w:hint="eastAsia"/>
              <w:sz w:val="21"/>
              <w:szCs w:val="21"/>
            </w:rPr>
            <w:t>铜材</w:t>
          </w:r>
          <w:r w:rsidRPr="00EC6D49">
            <w:rPr>
              <w:rFonts w:ascii="Roboto"/>
              <w:sz w:val="21"/>
              <w:szCs w:val="21"/>
            </w:rPr>
            <w:t>C70250</w:t>
          </w:r>
        </w:p>
        <w:p w14:paraId="43BCB630" w14:textId="489D44E0" w:rsidR="00B20ACA" w:rsidRDefault="00B20ACA" w:rsidP="00B20ACA">
          <w:pPr>
            <w:pStyle w:val="ae"/>
            <w:pBdr>
              <w:bottom w:val="none" w:sz="0" w:space="0" w:color="auto"/>
            </w:pBdr>
            <w:spacing w:afterLines="0" w:after="0"/>
            <w:ind w:firstLine="420"/>
            <w:jc w:val="right"/>
          </w:pPr>
          <w:r>
            <w:rPr>
              <w:rFonts w:hint="eastAsia"/>
              <w:sz w:val="21"/>
              <w:szCs w:val="21"/>
            </w:rPr>
            <w:t>产品碳足迹报告</w:t>
          </w:r>
        </w:p>
      </w:tc>
    </w:tr>
  </w:tbl>
  <w:p w14:paraId="214D292D" w14:textId="77777777" w:rsidR="00AE46D2" w:rsidRDefault="00000000">
    <w:pPr>
      <w:pStyle w:val="ae"/>
      <w:spacing w:afterLines="0" w:after="0" w:line="20" w:lineRule="exact"/>
      <w:ind w:firstLine="360"/>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529EE"/>
    <w:multiLevelType w:val="multilevel"/>
    <w:tmpl w:val="4C9529EE"/>
    <w:lvl w:ilvl="0">
      <w:start w:val="1"/>
      <w:numFmt w:val="decimal"/>
      <w:pStyle w:val="1"/>
      <w:lvlText w:val="%1"/>
      <w:lvlJc w:val="left"/>
      <w:pPr>
        <w:ind w:left="0" w:firstLine="0"/>
      </w:pPr>
      <w:rPr>
        <w:rFonts w:hint="eastAsia"/>
      </w:rPr>
    </w:lvl>
    <w:lvl w:ilvl="1">
      <w:start w:val="1"/>
      <w:numFmt w:val="decimal"/>
      <w:pStyle w:val="2"/>
      <w:lvlText w:val="%1.%2"/>
      <w:lvlJc w:val="left"/>
      <w:pPr>
        <w:tabs>
          <w:tab w:val="left" w:pos="567"/>
        </w:tabs>
        <w:ind w:left="0" w:firstLine="0"/>
      </w:pPr>
      <w:rPr>
        <w:rFonts w:hint="eastAsia"/>
      </w:rPr>
    </w:lvl>
    <w:lvl w:ilvl="2">
      <w:start w:val="1"/>
      <w:numFmt w:val="decimal"/>
      <w:pStyle w:val="3"/>
      <w:lvlText w:val="%1.%2.%3"/>
      <w:lvlJc w:val="left"/>
      <w:pPr>
        <w:tabs>
          <w:tab w:val="left" w:pos="680"/>
        </w:tabs>
        <w:ind w:left="0" w:firstLine="0"/>
      </w:pPr>
      <w:rPr>
        <w:rFonts w:hint="eastAsia"/>
      </w:rPr>
    </w:lvl>
    <w:lvl w:ilvl="3">
      <w:start w:val="1"/>
      <w:numFmt w:val="decimal"/>
      <w:pStyle w:val="4"/>
      <w:lvlText w:val="%1.%2.%3.%4"/>
      <w:lvlJc w:val="left"/>
      <w:pPr>
        <w:tabs>
          <w:tab w:val="left" w:pos="567"/>
        </w:tabs>
        <w:ind w:left="0" w:firstLine="0"/>
      </w:pPr>
      <w:rPr>
        <w:rFonts w:hint="eastAsia"/>
      </w:rPr>
    </w:lvl>
    <w:lvl w:ilvl="4">
      <w:start w:val="1"/>
      <w:numFmt w:val="none"/>
      <w:pStyle w:val="5"/>
      <w:lvlText w:val=""/>
      <w:lvlJc w:val="left"/>
      <w:pPr>
        <w:ind w:left="0" w:firstLine="0"/>
      </w:pPr>
      <w:rPr>
        <w:rFonts w:hint="eastAsia"/>
      </w:rPr>
    </w:lvl>
    <w:lvl w:ilvl="5">
      <w:start w:val="1"/>
      <w:numFmt w:val="none"/>
      <w:pStyle w:val="6"/>
      <w:lvlText w:val=""/>
      <w:lvlJc w:val="left"/>
      <w:pPr>
        <w:ind w:left="0" w:firstLine="0"/>
      </w:pPr>
      <w:rPr>
        <w:rFonts w:hint="eastAsia"/>
      </w:rPr>
    </w:lvl>
    <w:lvl w:ilvl="6">
      <w:start w:val="1"/>
      <w:numFmt w:val="none"/>
      <w:pStyle w:val="7"/>
      <w:lvlText w:val=""/>
      <w:lvlJc w:val="left"/>
      <w:pPr>
        <w:ind w:left="0" w:firstLine="0"/>
      </w:pPr>
      <w:rPr>
        <w:rFonts w:hint="eastAsia"/>
      </w:rPr>
    </w:lvl>
    <w:lvl w:ilvl="7">
      <w:start w:val="1"/>
      <w:numFmt w:val="none"/>
      <w:pStyle w:val="8"/>
      <w:lvlText w:val=""/>
      <w:lvlJc w:val="left"/>
      <w:pPr>
        <w:ind w:left="0" w:firstLine="0"/>
      </w:pPr>
      <w:rPr>
        <w:rFonts w:hint="eastAsia"/>
      </w:rPr>
    </w:lvl>
    <w:lvl w:ilvl="8">
      <w:start w:val="1"/>
      <w:numFmt w:val="none"/>
      <w:pStyle w:val="9"/>
      <w:lvlText w:val=""/>
      <w:lvlJc w:val="left"/>
      <w:pPr>
        <w:ind w:left="0" w:firstLine="0"/>
      </w:pPr>
      <w:rPr>
        <w:rFonts w:hint="eastAsia"/>
      </w:rPr>
    </w:lvl>
  </w:abstractNum>
  <w:abstractNum w:abstractNumId="1" w15:restartNumberingAfterBreak="0">
    <w:nsid w:val="62B74371"/>
    <w:multiLevelType w:val="multilevel"/>
    <w:tmpl w:val="62B7437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4D342E7"/>
    <w:multiLevelType w:val="multilevel"/>
    <w:tmpl w:val="64D342E7"/>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69C91AB8"/>
    <w:multiLevelType w:val="multilevel"/>
    <w:tmpl w:val="69C91AB8"/>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264455727">
    <w:abstractNumId w:val="0"/>
  </w:num>
  <w:num w:numId="2" w16cid:durableId="1522622999">
    <w:abstractNumId w:val="3"/>
  </w:num>
  <w:num w:numId="3" w16cid:durableId="991442227">
    <w:abstractNumId w:val="2"/>
  </w:num>
  <w:num w:numId="4" w16cid:durableId="7563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0"/>
  <w:drawingGridHorizontalSpacing w:val="120"/>
  <w:drawingGridVerticalSpacing w:val="16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MTU4OWU0MjQ2YzcxZjVlNDgxZGJlNjA5NTViNGEifQ=="/>
  </w:docVars>
  <w:rsids>
    <w:rsidRoot w:val="00646D1D"/>
    <w:rsid w:val="87F734D1"/>
    <w:rsid w:val="8DFFC65F"/>
    <w:rsid w:val="8FE7C48F"/>
    <w:rsid w:val="92FA4CBF"/>
    <w:rsid w:val="9FF7BF1F"/>
    <w:rsid w:val="AAF755DF"/>
    <w:rsid w:val="AB7FFCBC"/>
    <w:rsid w:val="B37E2639"/>
    <w:rsid w:val="B5FF65BA"/>
    <w:rsid w:val="B68C8DE0"/>
    <w:rsid w:val="B79898A2"/>
    <w:rsid w:val="B7EF91B7"/>
    <w:rsid w:val="B8F11A12"/>
    <w:rsid w:val="B9FFC474"/>
    <w:rsid w:val="BB37D3CF"/>
    <w:rsid w:val="BBFA39D0"/>
    <w:rsid w:val="BC9EA88C"/>
    <w:rsid w:val="BCEEC353"/>
    <w:rsid w:val="BFDBC7E5"/>
    <w:rsid w:val="C96F57EA"/>
    <w:rsid w:val="CAFFFA3D"/>
    <w:rsid w:val="CB9405B1"/>
    <w:rsid w:val="CE9DE468"/>
    <w:rsid w:val="CEFD7E19"/>
    <w:rsid w:val="D25C9C42"/>
    <w:rsid w:val="D3D938B3"/>
    <w:rsid w:val="D4E772D4"/>
    <w:rsid w:val="D7F417D9"/>
    <w:rsid w:val="D8ED47C3"/>
    <w:rsid w:val="D9D6D69C"/>
    <w:rsid w:val="DAEB171E"/>
    <w:rsid w:val="DBE78D32"/>
    <w:rsid w:val="DBFF26C3"/>
    <w:rsid w:val="DC9E17FC"/>
    <w:rsid w:val="DCDF30FB"/>
    <w:rsid w:val="DDFAF3FE"/>
    <w:rsid w:val="DE67DAF0"/>
    <w:rsid w:val="DF7F3AF1"/>
    <w:rsid w:val="DF9F8208"/>
    <w:rsid w:val="DFBC8690"/>
    <w:rsid w:val="DFE5444A"/>
    <w:rsid w:val="DFEFE46D"/>
    <w:rsid w:val="DFFAD45E"/>
    <w:rsid w:val="DFFBCFE1"/>
    <w:rsid w:val="E20E7E85"/>
    <w:rsid w:val="E35FB2F4"/>
    <w:rsid w:val="E6FA2883"/>
    <w:rsid w:val="E7B9A88C"/>
    <w:rsid w:val="E7FB81DB"/>
    <w:rsid w:val="EB1F0EA2"/>
    <w:rsid w:val="EBEF012F"/>
    <w:rsid w:val="ED9B672C"/>
    <w:rsid w:val="EDFFD3DF"/>
    <w:rsid w:val="EFBFB48E"/>
    <w:rsid w:val="EFDF8800"/>
    <w:rsid w:val="F2FC2C41"/>
    <w:rsid w:val="F36FA598"/>
    <w:rsid w:val="F4FC060A"/>
    <w:rsid w:val="F53FF445"/>
    <w:rsid w:val="F57BD3CF"/>
    <w:rsid w:val="F5978DAA"/>
    <w:rsid w:val="F5C6335F"/>
    <w:rsid w:val="F5DEF637"/>
    <w:rsid w:val="F65F0C1F"/>
    <w:rsid w:val="F6EFE41B"/>
    <w:rsid w:val="F7D7A05E"/>
    <w:rsid w:val="F7F53BB8"/>
    <w:rsid w:val="FB75F63B"/>
    <w:rsid w:val="FB7F7112"/>
    <w:rsid w:val="FBFFF6BB"/>
    <w:rsid w:val="FC3A8B80"/>
    <w:rsid w:val="FCDD52EF"/>
    <w:rsid w:val="FCFF19BD"/>
    <w:rsid w:val="FD6F735D"/>
    <w:rsid w:val="FD7F3A37"/>
    <w:rsid w:val="FDB53DD6"/>
    <w:rsid w:val="FDFE9C9C"/>
    <w:rsid w:val="FE73CB0C"/>
    <w:rsid w:val="FEEF4709"/>
    <w:rsid w:val="FEEF6DEB"/>
    <w:rsid w:val="FEFFB64E"/>
    <w:rsid w:val="FF3307E3"/>
    <w:rsid w:val="FF3B1067"/>
    <w:rsid w:val="FF4F56E7"/>
    <w:rsid w:val="FF554559"/>
    <w:rsid w:val="FF57F41C"/>
    <w:rsid w:val="FF6E8164"/>
    <w:rsid w:val="FFAB9319"/>
    <w:rsid w:val="FFBE9B45"/>
    <w:rsid w:val="FFCF5572"/>
    <w:rsid w:val="FFDD0074"/>
    <w:rsid w:val="FFE4CDD7"/>
    <w:rsid w:val="FFEEA4AF"/>
    <w:rsid w:val="FFF7D04E"/>
    <w:rsid w:val="00007EB1"/>
    <w:rsid w:val="0001094D"/>
    <w:rsid w:val="000223D4"/>
    <w:rsid w:val="00023CA3"/>
    <w:rsid w:val="00024E70"/>
    <w:rsid w:val="00024F9B"/>
    <w:rsid w:val="00034D25"/>
    <w:rsid w:val="0003738A"/>
    <w:rsid w:val="00040A25"/>
    <w:rsid w:val="00045627"/>
    <w:rsid w:val="0005036D"/>
    <w:rsid w:val="00052A3E"/>
    <w:rsid w:val="00054EEB"/>
    <w:rsid w:val="000605F9"/>
    <w:rsid w:val="000618BA"/>
    <w:rsid w:val="00064B0F"/>
    <w:rsid w:val="000660D1"/>
    <w:rsid w:val="00071E96"/>
    <w:rsid w:val="00073C60"/>
    <w:rsid w:val="0007640C"/>
    <w:rsid w:val="00083AD5"/>
    <w:rsid w:val="0008433E"/>
    <w:rsid w:val="00090056"/>
    <w:rsid w:val="000909E6"/>
    <w:rsid w:val="00094819"/>
    <w:rsid w:val="000948B0"/>
    <w:rsid w:val="000A1270"/>
    <w:rsid w:val="000A6750"/>
    <w:rsid w:val="000A68B2"/>
    <w:rsid w:val="000B2486"/>
    <w:rsid w:val="000B3991"/>
    <w:rsid w:val="000B3BDC"/>
    <w:rsid w:val="000B63FC"/>
    <w:rsid w:val="000B68BA"/>
    <w:rsid w:val="000B69D0"/>
    <w:rsid w:val="000C3E5E"/>
    <w:rsid w:val="000C6EC5"/>
    <w:rsid w:val="000D4463"/>
    <w:rsid w:val="000D52EC"/>
    <w:rsid w:val="000E179A"/>
    <w:rsid w:val="000F0F76"/>
    <w:rsid w:val="000F3BF8"/>
    <w:rsid w:val="000F3CC8"/>
    <w:rsid w:val="000F5DEB"/>
    <w:rsid w:val="000F6661"/>
    <w:rsid w:val="000F686D"/>
    <w:rsid w:val="000F69A1"/>
    <w:rsid w:val="00101F87"/>
    <w:rsid w:val="00103A1C"/>
    <w:rsid w:val="0010668F"/>
    <w:rsid w:val="00112B95"/>
    <w:rsid w:val="00121737"/>
    <w:rsid w:val="00125384"/>
    <w:rsid w:val="0013033B"/>
    <w:rsid w:val="0014582E"/>
    <w:rsid w:val="001458CC"/>
    <w:rsid w:val="00145992"/>
    <w:rsid w:val="001516B5"/>
    <w:rsid w:val="001539E3"/>
    <w:rsid w:val="00156B74"/>
    <w:rsid w:val="001631C0"/>
    <w:rsid w:val="00170A6A"/>
    <w:rsid w:val="00176FCC"/>
    <w:rsid w:val="00185630"/>
    <w:rsid w:val="00185E24"/>
    <w:rsid w:val="001867BA"/>
    <w:rsid w:val="00190434"/>
    <w:rsid w:val="00192324"/>
    <w:rsid w:val="001A2DC1"/>
    <w:rsid w:val="001A4189"/>
    <w:rsid w:val="001B181A"/>
    <w:rsid w:val="001B57B6"/>
    <w:rsid w:val="001C0944"/>
    <w:rsid w:val="001C3660"/>
    <w:rsid w:val="001C6372"/>
    <w:rsid w:val="001D02FD"/>
    <w:rsid w:val="001D5474"/>
    <w:rsid w:val="001D57C0"/>
    <w:rsid w:val="001D6954"/>
    <w:rsid w:val="001D7B48"/>
    <w:rsid w:val="001E0467"/>
    <w:rsid w:val="001E3E3B"/>
    <w:rsid w:val="001E6F62"/>
    <w:rsid w:val="001E752B"/>
    <w:rsid w:val="001E7B68"/>
    <w:rsid w:val="001F5C3A"/>
    <w:rsid w:val="002067F4"/>
    <w:rsid w:val="00206967"/>
    <w:rsid w:val="00215B17"/>
    <w:rsid w:val="00217C3B"/>
    <w:rsid w:val="00222E14"/>
    <w:rsid w:val="00223CC1"/>
    <w:rsid w:val="00225280"/>
    <w:rsid w:val="00230270"/>
    <w:rsid w:val="0023370A"/>
    <w:rsid w:val="0023666F"/>
    <w:rsid w:val="00236D2C"/>
    <w:rsid w:val="002414E1"/>
    <w:rsid w:val="00243856"/>
    <w:rsid w:val="002465E1"/>
    <w:rsid w:val="00251E41"/>
    <w:rsid w:val="00262C90"/>
    <w:rsid w:val="002658FA"/>
    <w:rsid w:val="002711E3"/>
    <w:rsid w:val="00280005"/>
    <w:rsid w:val="00281EC9"/>
    <w:rsid w:val="0028295B"/>
    <w:rsid w:val="0028350F"/>
    <w:rsid w:val="0028367F"/>
    <w:rsid w:val="0028539E"/>
    <w:rsid w:val="0029178F"/>
    <w:rsid w:val="002A3F3E"/>
    <w:rsid w:val="002A58B4"/>
    <w:rsid w:val="002B08EA"/>
    <w:rsid w:val="002B131A"/>
    <w:rsid w:val="002B1BF4"/>
    <w:rsid w:val="002B4B5A"/>
    <w:rsid w:val="002C47B2"/>
    <w:rsid w:val="002D1E1E"/>
    <w:rsid w:val="002D26AE"/>
    <w:rsid w:val="002D40C4"/>
    <w:rsid w:val="002D4F28"/>
    <w:rsid w:val="002F0288"/>
    <w:rsid w:val="002F195D"/>
    <w:rsid w:val="002F25B6"/>
    <w:rsid w:val="002F5375"/>
    <w:rsid w:val="00301C0A"/>
    <w:rsid w:val="003042B2"/>
    <w:rsid w:val="00306776"/>
    <w:rsid w:val="00311F6C"/>
    <w:rsid w:val="00313215"/>
    <w:rsid w:val="003132BE"/>
    <w:rsid w:val="00313D6B"/>
    <w:rsid w:val="00315A61"/>
    <w:rsid w:val="00315BCF"/>
    <w:rsid w:val="003161D9"/>
    <w:rsid w:val="00317BB5"/>
    <w:rsid w:val="0032020F"/>
    <w:rsid w:val="0033361B"/>
    <w:rsid w:val="0034484A"/>
    <w:rsid w:val="00346457"/>
    <w:rsid w:val="003531D1"/>
    <w:rsid w:val="003532A0"/>
    <w:rsid w:val="003563BD"/>
    <w:rsid w:val="00356A5B"/>
    <w:rsid w:val="00356FC1"/>
    <w:rsid w:val="00357E07"/>
    <w:rsid w:val="003603F1"/>
    <w:rsid w:val="0036082B"/>
    <w:rsid w:val="0036176B"/>
    <w:rsid w:val="0036427D"/>
    <w:rsid w:val="00366370"/>
    <w:rsid w:val="003707B9"/>
    <w:rsid w:val="0037632C"/>
    <w:rsid w:val="00377E66"/>
    <w:rsid w:val="00380D2B"/>
    <w:rsid w:val="00380EBE"/>
    <w:rsid w:val="00380FAB"/>
    <w:rsid w:val="00384E77"/>
    <w:rsid w:val="00385957"/>
    <w:rsid w:val="00390FAE"/>
    <w:rsid w:val="00395098"/>
    <w:rsid w:val="003B2832"/>
    <w:rsid w:val="003B2E4A"/>
    <w:rsid w:val="003B3A74"/>
    <w:rsid w:val="003B3D61"/>
    <w:rsid w:val="003B3EB4"/>
    <w:rsid w:val="003C1FB2"/>
    <w:rsid w:val="003C3044"/>
    <w:rsid w:val="003C7B11"/>
    <w:rsid w:val="003E0797"/>
    <w:rsid w:val="003E3D65"/>
    <w:rsid w:val="003E56AA"/>
    <w:rsid w:val="003F27ED"/>
    <w:rsid w:val="003F3A83"/>
    <w:rsid w:val="003F73CA"/>
    <w:rsid w:val="00407392"/>
    <w:rsid w:val="00413DFF"/>
    <w:rsid w:val="00416CA6"/>
    <w:rsid w:val="00421DA2"/>
    <w:rsid w:val="00421DAF"/>
    <w:rsid w:val="004226D0"/>
    <w:rsid w:val="00424CEF"/>
    <w:rsid w:val="00425BC3"/>
    <w:rsid w:val="00430EBC"/>
    <w:rsid w:val="004356DF"/>
    <w:rsid w:val="00443303"/>
    <w:rsid w:val="00444D30"/>
    <w:rsid w:val="0045064E"/>
    <w:rsid w:val="00453470"/>
    <w:rsid w:val="00456501"/>
    <w:rsid w:val="00463E5E"/>
    <w:rsid w:val="0047209E"/>
    <w:rsid w:val="00472723"/>
    <w:rsid w:val="00474E9A"/>
    <w:rsid w:val="00475D20"/>
    <w:rsid w:val="00483B64"/>
    <w:rsid w:val="00483DA0"/>
    <w:rsid w:val="004859A4"/>
    <w:rsid w:val="00493EA2"/>
    <w:rsid w:val="004974F2"/>
    <w:rsid w:val="004A21C7"/>
    <w:rsid w:val="004A3CA2"/>
    <w:rsid w:val="004A758A"/>
    <w:rsid w:val="004B2122"/>
    <w:rsid w:val="004B67C0"/>
    <w:rsid w:val="004C2DF1"/>
    <w:rsid w:val="004D0817"/>
    <w:rsid w:val="004D634E"/>
    <w:rsid w:val="004D66D0"/>
    <w:rsid w:val="004E2E81"/>
    <w:rsid w:val="004E7C43"/>
    <w:rsid w:val="004F1F86"/>
    <w:rsid w:val="00500E5A"/>
    <w:rsid w:val="00505B14"/>
    <w:rsid w:val="00506B64"/>
    <w:rsid w:val="00513D83"/>
    <w:rsid w:val="005149B1"/>
    <w:rsid w:val="00517B01"/>
    <w:rsid w:val="005208AC"/>
    <w:rsid w:val="00520B84"/>
    <w:rsid w:val="00532D00"/>
    <w:rsid w:val="00535606"/>
    <w:rsid w:val="0054116C"/>
    <w:rsid w:val="0055247D"/>
    <w:rsid w:val="00553627"/>
    <w:rsid w:val="00554ACF"/>
    <w:rsid w:val="005566F2"/>
    <w:rsid w:val="00557638"/>
    <w:rsid w:val="00560C83"/>
    <w:rsid w:val="00562085"/>
    <w:rsid w:val="005625FF"/>
    <w:rsid w:val="00571462"/>
    <w:rsid w:val="0058527B"/>
    <w:rsid w:val="005852E5"/>
    <w:rsid w:val="0059246F"/>
    <w:rsid w:val="00594121"/>
    <w:rsid w:val="0059453A"/>
    <w:rsid w:val="00597134"/>
    <w:rsid w:val="00597416"/>
    <w:rsid w:val="005A0A9D"/>
    <w:rsid w:val="005A1897"/>
    <w:rsid w:val="005B38F5"/>
    <w:rsid w:val="005B3F37"/>
    <w:rsid w:val="005B573B"/>
    <w:rsid w:val="005B7659"/>
    <w:rsid w:val="005C1B66"/>
    <w:rsid w:val="005C33C7"/>
    <w:rsid w:val="005D6695"/>
    <w:rsid w:val="005E1F51"/>
    <w:rsid w:val="005E2D0A"/>
    <w:rsid w:val="005E37A8"/>
    <w:rsid w:val="005F0643"/>
    <w:rsid w:val="005F0F49"/>
    <w:rsid w:val="005F5E25"/>
    <w:rsid w:val="00602361"/>
    <w:rsid w:val="006040F0"/>
    <w:rsid w:val="00605941"/>
    <w:rsid w:val="00612F83"/>
    <w:rsid w:val="00620236"/>
    <w:rsid w:val="00622509"/>
    <w:rsid w:val="006246CA"/>
    <w:rsid w:val="00624EC3"/>
    <w:rsid w:val="0062628B"/>
    <w:rsid w:val="00630B51"/>
    <w:rsid w:val="00631435"/>
    <w:rsid w:val="00631906"/>
    <w:rsid w:val="006377FF"/>
    <w:rsid w:val="006379E0"/>
    <w:rsid w:val="00641007"/>
    <w:rsid w:val="00641C5E"/>
    <w:rsid w:val="006444A2"/>
    <w:rsid w:val="006460CE"/>
    <w:rsid w:val="00646D1D"/>
    <w:rsid w:val="00647CE1"/>
    <w:rsid w:val="00650BDA"/>
    <w:rsid w:val="00653E13"/>
    <w:rsid w:val="00661DFD"/>
    <w:rsid w:val="00662349"/>
    <w:rsid w:val="0066450A"/>
    <w:rsid w:val="0066495F"/>
    <w:rsid w:val="0067198A"/>
    <w:rsid w:val="00672128"/>
    <w:rsid w:val="0067631E"/>
    <w:rsid w:val="00694D28"/>
    <w:rsid w:val="0069654A"/>
    <w:rsid w:val="006A0ABF"/>
    <w:rsid w:val="006A2041"/>
    <w:rsid w:val="006A49C8"/>
    <w:rsid w:val="006A5C14"/>
    <w:rsid w:val="006A707F"/>
    <w:rsid w:val="006A778C"/>
    <w:rsid w:val="006B0890"/>
    <w:rsid w:val="006B2A6A"/>
    <w:rsid w:val="006B3289"/>
    <w:rsid w:val="006B6FE3"/>
    <w:rsid w:val="006C1E46"/>
    <w:rsid w:val="006C5DF8"/>
    <w:rsid w:val="006D0FE5"/>
    <w:rsid w:val="006D1B0C"/>
    <w:rsid w:val="006D3FD3"/>
    <w:rsid w:val="006E27DC"/>
    <w:rsid w:val="006F338D"/>
    <w:rsid w:val="006F4E03"/>
    <w:rsid w:val="006F4ED8"/>
    <w:rsid w:val="0070092A"/>
    <w:rsid w:val="007038F2"/>
    <w:rsid w:val="007074E5"/>
    <w:rsid w:val="0071054E"/>
    <w:rsid w:val="007112E0"/>
    <w:rsid w:val="00721CBD"/>
    <w:rsid w:val="00722492"/>
    <w:rsid w:val="00724436"/>
    <w:rsid w:val="00725E92"/>
    <w:rsid w:val="00727568"/>
    <w:rsid w:val="0073454F"/>
    <w:rsid w:val="007356EA"/>
    <w:rsid w:val="00740EEA"/>
    <w:rsid w:val="00741377"/>
    <w:rsid w:val="00742880"/>
    <w:rsid w:val="00743BFD"/>
    <w:rsid w:val="007544BF"/>
    <w:rsid w:val="00760825"/>
    <w:rsid w:val="007613E5"/>
    <w:rsid w:val="00764009"/>
    <w:rsid w:val="00765C87"/>
    <w:rsid w:val="00770F5A"/>
    <w:rsid w:val="007710E1"/>
    <w:rsid w:val="00772E67"/>
    <w:rsid w:val="00774D76"/>
    <w:rsid w:val="00775CF2"/>
    <w:rsid w:val="0078303E"/>
    <w:rsid w:val="00784193"/>
    <w:rsid w:val="007843BE"/>
    <w:rsid w:val="00785996"/>
    <w:rsid w:val="00785E0D"/>
    <w:rsid w:val="00790BC6"/>
    <w:rsid w:val="007919A1"/>
    <w:rsid w:val="00791B0F"/>
    <w:rsid w:val="007934CC"/>
    <w:rsid w:val="007942A5"/>
    <w:rsid w:val="007A2A56"/>
    <w:rsid w:val="007A3F91"/>
    <w:rsid w:val="007B203A"/>
    <w:rsid w:val="007B5768"/>
    <w:rsid w:val="007B773C"/>
    <w:rsid w:val="007C362B"/>
    <w:rsid w:val="007C5192"/>
    <w:rsid w:val="007D2F82"/>
    <w:rsid w:val="007D3A1D"/>
    <w:rsid w:val="007D5337"/>
    <w:rsid w:val="007E0B22"/>
    <w:rsid w:val="007E64E0"/>
    <w:rsid w:val="007F5D51"/>
    <w:rsid w:val="007F6A17"/>
    <w:rsid w:val="00802D27"/>
    <w:rsid w:val="00803E90"/>
    <w:rsid w:val="00805FC8"/>
    <w:rsid w:val="0081265C"/>
    <w:rsid w:val="00823573"/>
    <w:rsid w:val="0082498D"/>
    <w:rsid w:val="00841E46"/>
    <w:rsid w:val="008520DE"/>
    <w:rsid w:val="00856E32"/>
    <w:rsid w:val="008571AC"/>
    <w:rsid w:val="0085735E"/>
    <w:rsid w:val="0086038B"/>
    <w:rsid w:val="00860800"/>
    <w:rsid w:val="008654A8"/>
    <w:rsid w:val="008660BD"/>
    <w:rsid w:val="008661B7"/>
    <w:rsid w:val="008667F9"/>
    <w:rsid w:val="00875A7D"/>
    <w:rsid w:val="008852C5"/>
    <w:rsid w:val="008A1BE6"/>
    <w:rsid w:val="008A2897"/>
    <w:rsid w:val="008B08B4"/>
    <w:rsid w:val="008B0E5C"/>
    <w:rsid w:val="008B7149"/>
    <w:rsid w:val="008C0423"/>
    <w:rsid w:val="008C30DE"/>
    <w:rsid w:val="008D7BE2"/>
    <w:rsid w:val="008E0093"/>
    <w:rsid w:val="008E1A66"/>
    <w:rsid w:val="008F0122"/>
    <w:rsid w:val="008F1CFC"/>
    <w:rsid w:val="008F1F6D"/>
    <w:rsid w:val="008F5060"/>
    <w:rsid w:val="0090410C"/>
    <w:rsid w:val="00904F6D"/>
    <w:rsid w:val="009101F3"/>
    <w:rsid w:val="009142C0"/>
    <w:rsid w:val="009168CA"/>
    <w:rsid w:val="00922A3A"/>
    <w:rsid w:val="00926921"/>
    <w:rsid w:val="0093084F"/>
    <w:rsid w:val="00933F59"/>
    <w:rsid w:val="009366C1"/>
    <w:rsid w:val="0094197B"/>
    <w:rsid w:val="009466D0"/>
    <w:rsid w:val="00947DA3"/>
    <w:rsid w:val="00952376"/>
    <w:rsid w:val="00972F4F"/>
    <w:rsid w:val="00974A27"/>
    <w:rsid w:val="009863E2"/>
    <w:rsid w:val="00987F65"/>
    <w:rsid w:val="00990FF3"/>
    <w:rsid w:val="009950AF"/>
    <w:rsid w:val="009B2136"/>
    <w:rsid w:val="009B2D18"/>
    <w:rsid w:val="009C0981"/>
    <w:rsid w:val="009C14F6"/>
    <w:rsid w:val="009C18A8"/>
    <w:rsid w:val="009D3E69"/>
    <w:rsid w:val="009D481F"/>
    <w:rsid w:val="009D4AEF"/>
    <w:rsid w:val="009D728B"/>
    <w:rsid w:val="009E5466"/>
    <w:rsid w:val="009E6880"/>
    <w:rsid w:val="009F1D24"/>
    <w:rsid w:val="009F2B79"/>
    <w:rsid w:val="00A01592"/>
    <w:rsid w:val="00A01AC1"/>
    <w:rsid w:val="00A112CD"/>
    <w:rsid w:val="00A14B30"/>
    <w:rsid w:val="00A152A0"/>
    <w:rsid w:val="00A17360"/>
    <w:rsid w:val="00A20B45"/>
    <w:rsid w:val="00A23BAF"/>
    <w:rsid w:val="00A2588E"/>
    <w:rsid w:val="00A30C53"/>
    <w:rsid w:val="00A31269"/>
    <w:rsid w:val="00A31BF4"/>
    <w:rsid w:val="00A33174"/>
    <w:rsid w:val="00A37E21"/>
    <w:rsid w:val="00A404CA"/>
    <w:rsid w:val="00A40774"/>
    <w:rsid w:val="00A43AE1"/>
    <w:rsid w:val="00A46D16"/>
    <w:rsid w:val="00A534CE"/>
    <w:rsid w:val="00A536AA"/>
    <w:rsid w:val="00A56252"/>
    <w:rsid w:val="00A57300"/>
    <w:rsid w:val="00A61B89"/>
    <w:rsid w:val="00A67AA5"/>
    <w:rsid w:val="00A71C48"/>
    <w:rsid w:val="00A7746B"/>
    <w:rsid w:val="00A81B0E"/>
    <w:rsid w:val="00A8352D"/>
    <w:rsid w:val="00A8545C"/>
    <w:rsid w:val="00A92826"/>
    <w:rsid w:val="00A956CB"/>
    <w:rsid w:val="00A97BE0"/>
    <w:rsid w:val="00A97DB4"/>
    <w:rsid w:val="00AA1631"/>
    <w:rsid w:val="00AA2240"/>
    <w:rsid w:val="00AB29FB"/>
    <w:rsid w:val="00AB3B94"/>
    <w:rsid w:val="00AB45C5"/>
    <w:rsid w:val="00AB511B"/>
    <w:rsid w:val="00AB761A"/>
    <w:rsid w:val="00AC1671"/>
    <w:rsid w:val="00AC3166"/>
    <w:rsid w:val="00AC5C9C"/>
    <w:rsid w:val="00AD2EB1"/>
    <w:rsid w:val="00AD6F6F"/>
    <w:rsid w:val="00AE1DB1"/>
    <w:rsid w:val="00AE254B"/>
    <w:rsid w:val="00AE278C"/>
    <w:rsid w:val="00AE3F26"/>
    <w:rsid w:val="00AE46D2"/>
    <w:rsid w:val="00AE4710"/>
    <w:rsid w:val="00AE5ACB"/>
    <w:rsid w:val="00AF211C"/>
    <w:rsid w:val="00AF3B62"/>
    <w:rsid w:val="00AF5964"/>
    <w:rsid w:val="00B00368"/>
    <w:rsid w:val="00B00777"/>
    <w:rsid w:val="00B025C1"/>
    <w:rsid w:val="00B05198"/>
    <w:rsid w:val="00B05ECC"/>
    <w:rsid w:val="00B06407"/>
    <w:rsid w:val="00B125E0"/>
    <w:rsid w:val="00B20ACA"/>
    <w:rsid w:val="00B2178B"/>
    <w:rsid w:val="00B22949"/>
    <w:rsid w:val="00B27826"/>
    <w:rsid w:val="00B303B4"/>
    <w:rsid w:val="00B318D8"/>
    <w:rsid w:val="00B338C9"/>
    <w:rsid w:val="00B37C33"/>
    <w:rsid w:val="00B4107F"/>
    <w:rsid w:val="00B42BE7"/>
    <w:rsid w:val="00B5023E"/>
    <w:rsid w:val="00B5423E"/>
    <w:rsid w:val="00B54710"/>
    <w:rsid w:val="00B62EDB"/>
    <w:rsid w:val="00B6309B"/>
    <w:rsid w:val="00B65E2F"/>
    <w:rsid w:val="00B663AE"/>
    <w:rsid w:val="00B701D7"/>
    <w:rsid w:val="00B71B33"/>
    <w:rsid w:val="00B826AA"/>
    <w:rsid w:val="00B83613"/>
    <w:rsid w:val="00B92AC3"/>
    <w:rsid w:val="00B93EE4"/>
    <w:rsid w:val="00B94D6E"/>
    <w:rsid w:val="00B96174"/>
    <w:rsid w:val="00BA30B1"/>
    <w:rsid w:val="00BB1B2A"/>
    <w:rsid w:val="00BC1EB0"/>
    <w:rsid w:val="00BC5D09"/>
    <w:rsid w:val="00BD020F"/>
    <w:rsid w:val="00BD4F09"/>
    <w:rsid w:val="00BE0426"/>
    <w:rsid w:val="00BE2D19"/>
    <w:rsid w:val="00BE36DB"/>
    <w:rsid w:val="00BE436E"/>
    <w:rsid w:val="00BE7DB6"/>
    <w:rsid w:val="00BF7EC0"/>
    <w:rsid w:val="00C03766"/>
    <w:rsid w:val="00C07EF4"/>
    <w:rsid w:val="00C101E6"/>
    <w:rsid w:val="00C24D7D"/>
    <w:rsid w:val="00C31299"/>
    <w:rsid w:val="00C31EC4"/>
    <w:rsid w:val="00C35F4B"/>
    <w:rsid w:val="00C3682E"/>
    <w:rsid w:val="00C36D0E"/>
    <w:rsid w:val="00C37F2E"/>
    <w:rsid w:val="00C42BB7"/>
    <w:rsid w:val="00C440DC"/>
    <w:rsid w:val="00C502AD"/>
    <w:rsid w:val="00C50A41"/>
    <w:rsid w:val="00C50C63"/>
    <w:rsid w:val="00C531A5"/>
    <w:rsid w:val="00C632CC"/>
    <w:rsid w:val="00C66392"/>
    <w:rsid w:val="00C72992"/>
    <w:rsid w:val="00C72F35"/>
    <w:rsid w:val="00C75038"/>
    <w:rsid w:val="00C811B9"/>
    <w:rsid w:val="00C81C21"/>
    <w:rsid w:val="00C827E3"/>
    <w:rsid w:val="00C876B7"/>
    <w:rsid w:val="00C9023C"/>
    <w:rsid w:val="00C97388"/>
    <w:rsid w:val="00CA48B3"/>
    <w:rsid w:val="00CC16AD"/>
    <w:rsid w:val="00CC2B26"/>
    <w:rsid w:val="00CC6CD6"/>
    <w:rsid w:val="00CD3186"/>
    <w:rsid w:val="00CD50AE"/>
    <w:rsid w:val="00CE7A33"/>
    <w:rsid w:val="00CF2CDE"/>
    <w:rsid w:val="00CF4C7E"/>
    <w:rsid w:val="00D01C6B"/>
    <w:rsid w:val="00D026B9"/>
    <w:rsid w:val="00D056D7"/>
    <w:rsid w:val="00D0652C"/>
    <w:rsid w:val="00D12180"/>
    <w:rsid w:val="00D15DE9"/>
    <w:rsid w:val="00D20FDB"/>
    <w:rsid w:val="00D212C8"/>
    <w:rsid w:val="00D24FA1"/>
    <w:rsid w:val="00D2509E"/>
    <w:rsid w:val="00D341DC"/>
    <w:rsid w:val="00D3598E"/>
    <w:rsid w:val="00D36B85"/>
    <w:rsid w:val="00D36C6F"/>
    <w:rsid w:val="00D3710E"/>
    <w:rsid w:val="00D41C04"/>
    <w:rsid w:val="00D46F7B"/>
    <w:rsid w:val="00D512CC"/>
    <w:rsid w:val="00D557D7"/>
    <w:rsid w:val="00D557F9"/>
    <w:rsid w:val="00D57D65"/>
    <w:rsid w:val="00D618E2"/>
    <w:rsid w:val="00D769DD"/>
    <w:rsid w:val="00D81006"/>
    <w:rsid w:val="00D8101B"/>
    <w:rsid w:val="00D8127B"/>
    <w:rsid w:val="00D817B1"/>
    <w:rsid w:val="00D85E86"/>
    <w:rsid w:val="00D862F9"/>
    <w:rsid w:val="00D90ADC"/>
    <w:rsid w:val="00D9257A"/>
    <w:rsid w:val="00D95F21"/>
    <w:rsid w:val="00DA6519"/>
    <w:rsid w:val="00DA652C"/>
    <w:rsid w:val="00DB49D5"/>
    <w:rsid w:val="00DB512B"/>
    <w:rsid w:val="00DB7902"/>
    <w:rsid w:val="00DC4E17"/>
    <w:rsid w:val="00DC6FAA"/>
    <w:rsid w:val="00DD1B38"/>
    <w:rsid w:val="00DD7226"/>
    <w:rsid w:val="00DF2C2F"/>
    <w:rsid w:val="00DF6C56"/>
    <w:rsid w:val="00E01600"/>
    <w:rsid w:val="00E033A4"/>
    <w:rsid w:val="00E07FBF"/>
    <w:rsid w:val="00E1349B"/>
    <w:rsid w:val="00E14C66"/>
    <w:rsid w:val="00E1788A"/>
    <w:rsid w:val="00E17F1A"/>
    <w:rsid w:val="00E212FF"/>
    <w:rsid w:val="00E24097"/>
    <w:rsid w:val="00E30A80"/>
    <w:rsid w:val="00E30CC3"/>
    <w:rsid w:val="00E34A1F"/>
    <w:rsid w:val="00E42807"/>
    <w:rsid w:val="00E60A9D"/>
    <w:rsid w:val="00E658B8"/>
    <w:rsid w:val="00E70C06"/>
    <w:rsid w:val="00E70F48"/>
    <w:rsid w:val="00E7251C"/>
    <w:rsid w:val="00E81CEE"/>
    <w:rsid w:val="00E86127"/>
    <w:rsid w:val="00E861C0"/>
    <w:rsid w:val="00EA471A"/>
    <w:rsid w:val="00EA62AB"/>
    <w:rsid w:val="00EA62FB"/>
    <w:rsid w:val="00EB22B6"/>
    <w:rsid w:val="00EB4C15"/>
    <w:rsid w:val="00EB5014"/>
    <w:rsid w:val="00EC0DBC"/>
    <w:rsid w:val="00EC2568"/>
    <w:rsid w:val="00EC5CCD"/>
    <w:rsid w:val="00EC6BEE"/>
    <w:rsid w:val="00EC6D49"/>
    <w:rsid w:val="00ED6016"/>
    <w:rsid w:val="00EE0432"/>
    <w:rsid w:val="00EE5161"/>
    <w:rsid w:val="00EE6F57"/>
    <w:rsid w:val="00EF31BE"/>
    <w:rsid w:val="00EF7499"/>
    <w:rsid w:val="00EF79E4"/>
    <w:rsid w:val="00EF7A94"/>
    <w:rsid w:val="00F043BD"/>
    <w:rsid w:val="00F078A1"/>
    <w:rsid w:val="00F10DE3"/>
    <w:rsid w:val="00F152DF"/>
    <w:rsid w:val="00F20533"/>
    <w:rsid w:val="00F437C6"/>
    <w:rsid w:val="00F47066"/>
    <w:rsid w:val="00F53DDB"/>
    <w:rsid w:val="00F54CDD"/>
    <w:rsid w:val="00F634AE"/>
    <w:rsid w:val="00F64394"/>
    <w:rsid w:val="00F717D7"/>
    <w:rsid w:val="00F753E7"/>
    <w:rsid w:val="00F80758"/>
    <w:rsid w:val="00F837C5"/>
    <w:rsid w:val="00F85916"/>
    <w:rsid w:val="00F97F66"/>
    <w:rsid w:val="00FA197D"/>
    <w:rsid w:val="00FA747D"/>
    <w:rsid w:val="00FC63FC"/>
    <w:rsid w:val="00FC6BD6"/>
    <w:rsid w:val="00FC7912"/>
    <w:rsid w:val="00FD3B64"/>
    <w:rsid w:val="00FD539C"/>
    <w:rsid w:val="00FE1DEE"/>
    <w:rsid w:val="00FF5DF8"/>
    <w:rsid w:val="00FF7612"/>
    <w:rsid w:val="00FF7E85"/>
    <w:rsid w:val="0AFFF7B3"/>
    <w:rsid w:val="0BFED6DC"/>
    <w:rsid w:val="0DFF3B50"/>
    <w:rsid w:val="0F636A80"/>
    <w:rsid w:val="15DF2DBE"/>
    <w:rsid w:val="1FBF14A4"/>
    <w:rsid w:val="1FDB5DD0"/>
    <w:rsid w:val="267BFAEE"/>
    <w:rsid w:val="27FE320D"/>
    <w:rsid w:val="2B7C4D74"/>
    <w:rsid w:val="2D6D29FB"/>
    <w:rsid w:val="2DFEB55A"/>
    <w:rsid w:val="2F711857"/>
    <w:rsid w:val="2FEB0570"/>
    <w:rsid w:val="33DDA688"/>
    <w:rsid w:val="36FB176A"/>
    <w:rsid w:val="399D5803"/>
    <w:rsid w:val="3AFFD1D9"/>
    <w:rsid w:val="3DACDECC"/>
    <w:rsid w:val="3F3F3498"/>
    <w:rsid w:val="3F77976C"/>
    <w:rsid w:val="3F7FE76B"/>
    <w:rsid w:val="47DC5FEF"/>
    <w:rsid w:val="49D34DC7"/>
    <w:rsid w:val="4B7F9D36"/>
    <w:rsid w:val="4EB77A1E"/>
    <w:rsid w:val="4F5F7154"/>
    <w:rsid w:val="4F6FF61E"/>
    <w:rsid w:val="4FBA9301"/>
    <w:rsid w:val="4FD684DB"/>
    <w:rsid w:val="4FEDA6A7"/>
    <w:rsid w:val="4FFB5F8D"/>
    <w:rsid w:val="52FD361B"/>
    <w:rsid w:val="54EF5A3C"/>
    <w:rsid w:val="551847AB"/>
    <w:rsid w:val="58BB54CB"/>
    <w:rsid w:val="5B6F87DF"/>
    <w:rsid w:val="5BE97183"/>
    <w:rsid w:val="5BFD5D9D"/>
    <w:rsid w:val="5BFF38CD"/>
    <w:rsid w:val="5CF2968A"/>
    <w:rsid w:val="5D9B03B0"/>
    <w:rsid w:val="5DBE3744"/>
    <w:rsid w:val="5E79DDB8"/>
    <w:rsid w:val="5E9F4169"/>
    <w:rsid w:val="5FA93209"/>
    <w:rsid w:val="5FBC0014"/>
    <w:rsid w:val="5FEC8443"/>
    <w:rsid w:val="5FEDA9B7"/>
    <w:rsid w:val="5FF71642"/>
    <w:rsid w:val="5FF965DC"/>
    <w:rsid w:val="5FFF4B79"/>
    <w:rsid w:val="5FFFD3A1"/>
    <w:rsid w:val="63FE894E"/>
    <w:rsid w:val="67AFFBB8"/>
    <w:rsid w:val="67CFABF5"/>
    <w:rsid w:val="69F6EAC9"/>
    <w:rsid w:val="6B7FBBA3"/>
    <w:rsid w:val="6BF79AFD"/>
    <w:rsid w:val="6CD65AD4"/>
    <w:rsid w:val="6CFBB578"/>
    <w:rsid w:val="6D2F0C0E"/>
    <w:rsid w:val="6E7F04D8"/>
    <w:rsid w:val="6EFFD256"/>
    <w:rsid w:val="6F494AC5"/>
    <w:rsid w:val="6FCE5D12"/>
    <w:rsid w:val="6FE70AAF"/>
    <w:rsid w:val="6FEF9309"/>
    <w:rsid w:val="706D42F3"/>
    <w:rsid w:val="73F9C7A0"/>
    <w:rsid w:val="769D1336"/>
    <w:rsid w:val="76F92D08"/>
    <w:rsid w:val="76FB5004"/>
    <w:rsid w:val="76FB7E08"/>
    <w:rsid w:val="77FEEF9C"/>
    <w:rsid w:val="77FF17AF"/>
    <w:rsid w:val="77FFFE02"/>
    <w:rsid w:val="7AF4305A"/>
    <w:rsid w:val="7AFF7395"/>
    <w:rsid w:val="7AFF923E"/>
    <w:rsid w:val="7B2C638F"/>
    <w:rsid w:val="7B7B5952"/>
    <w:rsid w:val="7BFF2ABE"/>
    <w:rsid w:val="7CB71E50"/>
    <w:rsid w:val="7CFECD54"/>
    <w:rsid w:val="7D7D2213"/>
    <w:rsid w:val="7D87DE73"/>
    <w:rsid w:val="7DB90F37"/>
    <w:rsid w:val="7DBBC706"/>
    <w:rsid w:val="7DF971D3"/>
    <w:rsid w:val="7DFF75DD"/>
    <w:rsid w:val="7DFFE47E"/>
    <w:rsid w:val="7E7F6C22"/>
    <w:rsid w:val="7E8DB2A0"/>
    <w:rsid w:val="7EBBEA64"/>
    <w:rsid w:val="7EDF71EF"/>
    <w:rsid w:val="7EEB998E"/>
    <w:rsid w:val="7EEF92CA"/>
    <w:rsid w:val="7EF4DC1F"/>
    <w:rsid w:val="7EFDB909"/>
    <w:rsid w:val="7EFFE3C7"/>
    <w:rsid w:val="7F5EE812"/>
    <w:rsid w:val="7FA7DA0B"/>
    <w:rsid w:val="7FAF1AEA"/>
    <w:rsid w:val="7FAFEA74"/>
    <w:rsid w:val="7FBD40E7"/>
    <w:rsid w:val="7FCDD01E"/>
    <w:rsid w:val="7FD6751B"/>
    <w:rsid w:val="7FDFB63D"/>
    <w:rsid w:val="7FDFBF96"/>
    <w:rsid w:val="7FF2625A"/>
    <w:rsid w:val="7FF709D7"/>
    <w:rsid w:val="7FFE916F"/>
    <w:rsid w:val="7FFFE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F5A4"/>
  <w15:docId w15:val="{5728CFAE-4F2E-4068-B7DD-20A7911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afterLines="50" w:after="50"/>
      <w:ind w:firstLineChars="200" w:firstLine="200"/>
      <w:jc w:val="both"/>
    </w:pPr>
    <w:rPr>
      <w:rFonts w:ascii="方正书宋简体" w:eastAsia="方正书宋简体" w:hAnsi="Roboto" w:cstheme="minorBidi"/>
      <w:kern w:val="2"/>
      <w:sz w:val="24"/>
      <w:szCs w:val="21"/>
    </w:rPr>
  </w:style>
  <w:style w:type="paragraph" w:styleId="1">
    <w:name w:val="heading 1"/>
    <w:next w:val="a"/>
    <w:link w:val="10"/>
    <w:uiPriority w:val="9"/>
    <w:qFormat/>
    <w:pPr>
      <w:keepNext/>
      <w:keepLines/>
      <w:numPr>
        <w:numId w:val="1"/>
      </w:numPr>
      <w:spacing w:beforeLines="100" w:before="100" w:afterLines="50" w:after="50"/>
      <w:outlineLvl w:val="0"/>
    </w:pPr>
    <w:rPr>
      <w:rFonts w:ascii="方正书宋简体" w:eastAsia="方正书宋简体" w:hAnsi="Roboto" w:cstheme="minorBidi"/>
      <w:b/>
      <w:bCs/>
      <w:kern w:val="44"/>
      <w:sz w:val="28"/>
      <w:szCs w:val="44"/>
    </w:rPr>
  </w:style>
  <w:style w:type="paragraph" w:styleId="2">
    <w:name w:val="heading 2"/>
    <w:next w:val="a"/>
    <w:link w:val="20"/>
    <w:uiPriority w:val="9"/>
    <w:unhideWhenUsed/>
    <w:qFormat/>
    <w:pPr>
      <w:keepNext/>
      <w:keepLines/>
      <w:numPr>
        <w:ilvl w:val="1"/>
        <w:numId w:val="1"/>
      </w:numPr>
      <w:spacing w:beforeLines="50" w:before="50" w:after="120"/>
      <w:outlineLvl w:val="1"/>
    </w:pPr>
    <w:rPr>
      <w:rFonts w:ascii="方正书宋简体" w:eastAsia="方正书宋简体" w:hAnsi="思源宋体" w:cstheme="majorBidi"/>
      <w:b/>
      <w:bCs/>
      <w:kern w:val="2"/>
      <w:sz w:val="24"/>
      <w:szCs w:val="32"/>
    </w:rPr>
  </w:style>
  <w:style w:type="paragraph" w:styleId="3">
    <w:name w:val="heading 3"/>
    <w:next w:val="a"/>
    <w:link w:val="30"/>
    <w:uiPriority w:val="9"/>
    <w:unhideWhenUsed/>
    <w:qFormat/>
    <w:pPr>
      <w:keepNext/>
      <w:keepLines/>
      <w:numPr>
        <w:ilvl w:val="2"/>
        <w:numId w:val="1"/>
      </w:numPr>
      <w:outlineLvl w:val="2"/>
    </w:pPr>
    <w:rPr>
      <w:rFonts w:ascii="方正书宋简体" w:eastAsia="方正书宋简体" w:hAnsi="Roboto" w:cstheme="minorBidi"/>
      <w:b/>
      <w:bCs/>
      <w:kern w:val="2"/>
      <w:sz w:val="24"/>
      <w:szCs w:val="32"/>
    </w:rPr>
  </w:style>
  <w:style w:type="paragraph" w:styleId="4">
    <w:name w:val="heading 4"/>
    <w:next w:val="a"/>
    <w:link w:val="40"/>
    <w:uiPriority w:val="9"/>
    <w:unhideWhenUsed/>
    <w:qFormat/>
    <w:pPr>
      <w:keepNext/>
      <w:keepLines/>
      <w:numPr>
        <w:ilvl w:val="3"/>
        <w:numId w:val="1"/>
      </w:numPr>
      <w:outlineLvl w:val="3"/>
    </w:pPr>
    <w:rPr>
      <w:rFonts w:ascii="方正书宋简体" w:eastAsia="方正书宋简体" w:hAnsi="Roboto" w:cstheme="majorBidi"/>
      <w:b/>
      <w:bCs/>
      <w:kern w:val="2"/>
      <w:sz w:val="24"/>
      <w:szCs w:val="28"/>
    </w:rPr>
  </w:style>
  <w:style w:type="paragraph" w:styleId="5">
    <w:name w:val="heading 5"/>
    <w:basedOn w:val="a"/>
    <w:next w:val="a"/>
    <w:link w:val="50"/>
    <w:uiPriority w:val="9"/>
    <w:unhideWhenUsed/>
    <w:qFormat/>
    <w:pPr>
      <w:keepNext/>
      <w:keepLines/>
      <w:numPr>
        <w:ilvl w:val="4"/>
        <w:numId w:val="1"/>
      </w:numPr>
      <w:spacing w:before="120" w:after="120"/>
      <w:ind w:firstLineChars="0"/>
      <w:outlineLvl w:val="4"/>
    </w:pPr>
    <w:rPr>
      <w:bCs/>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ind w:firstLineChars="0"/>
      <w:outlineLvl w:val="5"/>
    </w:pPr>
    <w:rPr>
      <w:rFonts w:cstheme="majorBidi"/>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uiPriority w:val="35"/>
    <w:unhideWhenUsed/>
    <w:qFormat/>
    <w:pPr>
      <w:keepNext/>
      <w:spacing w:beforeLines="50" w:before="50" w:afterLines="50" w:after="50"/>
      <w:jc w:val="center"/>
    </w:pPr>
    <w:rPr>
      <w:rFonts w:ascii="方正书宋简体" w:eastAsia="方正书宋简体" w:hAnsi="Roboto" w:cstheme="majorBidi"/>
      <w:b/>
      <w:kern w:val="2"/>
      <w:sz w:val="21"/>
    </w:rPr>
  </w:style>
  <w:style w:type="paragraph" w:styleId="a4">
    <w:name w:val="Document Map"/>
    <w:basedOn w:val="a"/>
    <w:link w:val="a5"/>
    <w:uiPriority w:val="99"/>
    <w:semiHidden/>
    <w:unhideWhenUsed/>
    <w:qFormat/>
    <w:rPr>
      <w:rFonts w:ascii="Microsoft YaHei UI" w:eastAsia="Microsoft YaHei UI"/>
      <w:sz w:val="18"/>
      <w:szCs w:val="18"/>
    </w:rPr>
  </w:style>
  <w:style w:type="paragraph" w:styleId="a6">
    <w:name w:val="annotation text"/>
    <w:basedOn w:val="a"/>
    <w:link w:val="a7"/>
    <w:uiPriority w:val="99"/>
    <w:unhideWhenUsed/>
    <w:qFormat/>
    <w:pPr>
      <w:jc w:val="left"/>
    </w:pPr>
  </w:style>
  <w:style w:type="paragraph" w:styleId="TOC3">
    <w:name w:val="toc 3"/>
    <w:basedOn w:val="a"/>
    <w:next w:val="a"/>
    <w:uiPriority w:val="39"/>
    <w:unhideWhenUsed/>
    <w:qFormat/>
    <w:pPr>
      <w:ind w:leftChars="400" w:left="840"/>
    </w:pPr>
  </w:style>
  <w:style w:type="paragraph" w:styleId="a8">
    <w:name w:val="endnote text"/>
    <w:basedOn w:val="a"/>
    <w:link w:val="a9"/>
    <w:uiPriority w:val="99"/>
    <w:semiHidden/>
    <w:unhideWhenUsed/>
    <w:qFormat/>
    <w:pPr>
      <w:jc w:val="left"/>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af0">
    <w:name w:val="footnote text"/>
    <w:basedOn w:val="a"/>
    <w:link w:val="af1"/>
    <w:uiPriority w:val="99"/>
    <w:semiHidden/>
    <w:unhideWhenUsed/>
    <w:qFormat/>
    <w:pPr>
      <w:jc w:val="left"/>
    </w:pPr>
    <w:rPr>
      <w:sz w:val="18"/>
      <w:szCs w:val="18"/>
    </w:rPr>
  </w:style>
  <w:style w:type="paragraph" w:styleId="TOC2">
    <w:name w:val="toc 2"/>
    <w:basedOn w:val="a"/>
    <w:next w:val="a"/>
    <w:uiPriority w:val="39"/>
    <w:unhideWhenUsed/>
    <w:qFormat/>
    <w:pPr>
      <w:ind w:leftChars="200" w:left="420"/>
    </w:pPr>
  </w:style>
  <w:style w:type="paragraph" w:styleId="af2">
    <w:name w:val="Normal (Web)"/>
    <w:basedOn w:val="a"/>
    <w:uiPriority w:val="99"/>
    <w:semiHidden/>
    <w:unhideWhenUsed/>
    <w:qFormat/>
    <w:pPr>
      <w:widowControl/>
      <w:spacing w:before="100" w:beforeAutospacing="1" w:after="100" w:afterAutospacing="1"/>
      <w:jc w:val="left"/>
    </w:pPr>
    <w:rPr>
      <w:rFonts w:ascii="宋体" w:hAnsi="宋体" w:cs="宋体"/>
      <w:szCs w:val="24"/>
    </w:rPr>
  </w:style>
  <w:style w:type="paragraph" w:styleId="af3">
    <w:name w:val="annotation subject"/>
    <w:basedOn w:val="a6"/>
    <w:next w:val="a6"/>
    <w:link w:val="af4"/>
    <w:uiPriority w:val="99"/>
    <w:semiHidden/>
    <w:unhideWhenUsed/>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character" w:styleId="af8">
    <w:name w:val="footnote reference"/>
    <w:basedOn w:val="a0"/>
    <w:uiPriority w:val="99"/>
    <w:semiHidden/>
    <w:unhideWhenUsed/>
    <w:qFormat/>
    <w:rPr>
      <w:vertAlign w:val="superscript"/>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styleId="af9">
    <w:name w:val="List Paragraph"/>
    <w:basedOn w:val="a"/>
    <w:uiPriority w:val="34"/>
    <w:qFormat/>
    <w:pPr>
      <w:ind w:firstLine="420"/>
    </w:pPr>
  </w:style>
  <w:style w:type="character" w:customStyle="1" w:styleId="10">
    <w:name w:val="标题 1 字符"/>
    <w:basedOn w:val="a0"/>
    <w:link w:val="1"/>
    <w:uiPriority w:val="9"/>
    <w:qFormat/>
    <w:rPr>
      <w:rFonts w:ascii="方正书宋简体" w:eastAsia="方正书宋简体"/>
      <w:b/>
      <w:bCs/>
      <w:kern w:val="44"/>
      <w:sz w:val="28"/>
      <w:szCs w:val="44"/>
    </w:rPr>
  </w:style>
  <w:style w:type="character" w:customStyle="1" w:styleId="20">
    <w:name w:val="标题 2 字符"/>
    <w:basedOn w:val="a0"/>
    <w:link w:val="2"/>
    <w:uiPriority w:val="9"/>
    <w:qFormat/>
    <w:rPr>
      <w:rFonts w:ascii="方正书宋简体" w:eastAsia="方正书宋简体" w:hAnsi="思源宋体" w:cstheme="majorBidi"/>
      <w:b/>
      <w:bCs/>
      <w:sz w:val="24"/>
      <w:szCs w:val="32"/>
    </w:rPr>
  </w:style>
  <w:style w:type="character" w:customStyle="1" w:styleId="40">
    <w:name w:val="标题 4 字符"/>
    <w:basedOn w:val="a0"/>
    <w:link w:val="4"/>
    <w:uiPriority w:val="9"/>
    <w:qFormat/>
    <w:rPr>
      <w:rFonts w:ascii="方正书宋简体" w:eastAsia="方正书宋简体" w:cstheme="majorBidi"/>
      <w:b/>
      <w:bCs/>
      <w:sz w:val="24"/>
      <w:szCs w:val="28"/>
    </w:rPr>
  </w:style>
  <w:style w:type="character" w:customStyle="1" w:styleId="30">
    <w:name w:val="标题 3 字符"/>
    <w:basedOn w:val="a0"/>
    <w:link w:val="3"/>
    <w:uiPriority w:val="9"/>
    <w:qFormat/>
    <w:rPr>
      <w:rFonts w:ascii="方正书宋简体" w:eastAsia="方正书宋简体"/>
      <w:b/>
      <w:bCs/>
      <w:sz w:val="24"/>
      <w:szCs w:val="32"/>
    </w:rPr>
  </w:style>
  <w:style w:type="character" w:customStyle="1" w:styleId="50">
    <w:name w:val="标题 5 字符"/>
    <w:basedOn w:val="a0"/>
    <w:link w:val="5"/>
    <w:uiPriority w:val="9"/>
    <w:qFormat/>
    <w:rPr>
      <w:rFonts w:ascii="Times New Roman" w:eastAsia="宋体" w:hAnsi="Times New Roman"/>
      <w:bCs/>
      <w:sz w:val="24"/>
      <w:szCs w:val="28"/>
    </w:rPr>
  </w:style>
  <w:style w:type="character" w:customStyle="1" w:styleId="60">
    <w:name w:val="标题 6 字符"/>
    <w:basedOn w:val="a0"/>
    <w:link w:val="6"/>
    <w:uiPriority w:val="9"/>
    <w:semiHidden/>
    <w:qFormat/>
    <w:rPr>
      <w:rFonts w:ascii="Times New Roman" w:eastAsia="宋体" w:hAnsi="Times New Roman" w:cstheme="majorBidi"/>
      <w:bCs/>
      <w:sz w:val="24"/>
      <w:szCs w:val="24"/>
    </w:rPr>
  </w:style>
  <w:style w:type="character" w:customStyle="1" w:styleId="70">
    <w:name w:val="标题 7 字符"/>
    <w:basedOn w:val="a0"/>
    <w:link w:val="7"/>
    <w:uiPriority w:val="9"/>
    <w:semiHidden/>
    <w:qFormat/>
    <w:rPr>
      <w:rFonts w:ascii="Times New Roman" w:eastAsia="宋体" w:hAnsi="Times New Roman"/>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a5">
    <w:name w:val="文档结构图 字符"/>
    <w:basedOn w:val="a0"/>
    <w:link w:val="a4"/>
    <w:uiPriority w:val="99"/>
    <w:semiHidden/>
    <w:qFormat/>
    <w:rPr>
      <w:rFonts w:ascii="Microsoft YaHei UI" w:eastAsia="Microsoft YaHei UI" w:hAnsi="Times New Roman"/>
      <w:sz w:val="18"/>
      <w:szCs w:val="18"/>
    </w:rPr>
  </w:style>
  <w:style w:type="character" w:customStyle="1" w:styleId="a7">
    <w:name w:val="批注文字 字符"/>
    <w:basedOn w:val="a0"/>
    <w:link w:val="a6"/>
    <w:uiPriority w:val="99"/>
    <w:qFormat/>
    <w:rPr>
      <w:rFonts w:ascii="Times New Roman" w:eastAsia="宋体" w:hAnsi="Times New Roman"/>
      <w:sz w:val="24"/>
    </w:rPr>
  </w:style>
  <w:style w:type="character" w:customStyle="1" w:styleId="af4">
    <w:name w:val="批注主题 字符"/>
    <w:basedOn w:val="a7"/>
    <w:link w:val="af3"/>
    <w:uiPriority w:val="99"/>
    <w:semiHidden/>
    <w:qFormat/>
    <w:rPr>
      <w:rFonts w:ascii="Times New Roman" w:eastAsia="宋体" w:hAnsi="Times New Roman"/>
      <w:b/>
      <w:bCs/>
      <w:sz w:val="24"/>
    </w:rPr>
  </w:style>
  <w:style w:type="character" w:customStyle="1" w:styleId="ab">
    <w:name w:val="批注框文本 字符"/>
    <w:basedOn w:val="a0"/>
    <w:link w:val="aa"/>
    <w:uiPriority w:val="99"/>
    <w:semiHidden/>
    <w:qFormat/>
    <w:rPr>
      <w:rFonts w:ascii="Times New Roman" w:eastAsia="宋体" w:hAnsi="Times New Roman"/>
      <w:sz w:val="18"/>
      <w:szCs w:val="18"/>
    </w:rPr>
  </w:style>
  <w:style w:type="paragraph" w:customStyle="1" w:styleId="CTI-">
    <w:name w:val="CTI-尾注"/>
    <w:basedOn w:val="a8"/>
    <w:link w:val="CTI-Char"/>
    <w:qFormat/>
    <w:rPr>
      <w:sz w:val="18"/>
      <w:szCs w:val="18"/>
    </w:rPr>
  </w:style>
  <w:style w:type="character" w:customStyle="1" w:styleId="CTI-Char">
    <w:name w:val="CTI-尾注 Char"/>
    <w:basedOn w:val="a9"/>
    <w:link w:val="CTI-"/>
    <w:qFormat/>
    <w:rPr>
      <w:rFonts w:ascii="Times New Roman" w:eastAsia="宋体" w:hAnsi="Times New Roman"/>
      <w:sz w:val="18"/>
      <w:szCs w:val="18"/>
    </w:rPr>
  </w:style>
  <w:style w:type="character" w:customStyle="1" w:styleId="a9">
    <w:name w:val="尾注文本 字符"/>
    <w:basedOn w:val="a0"/>
    <w:link w:val="a8"/>
    <w:uiPriority w:val="99"/>
    <w:semiHidden/>
    <w:qFormat/>
    <w:rPr>
      <w:rFonts w:ascii="Times New Roman" w:eastAsia="宋体" w:hAnsi="Times New Roman"/>
      <w:sz w:val="24"/>
    </w:rPr>
  </w:style>
  <w:style w:type="paragraph" w:customStyle="1" w:styleId="afa">
    <w:name w:val="报告标题"/>
    <w:basedOn w:val="a"/>
    <w:qFormat/>
    <w:pPr>
      <w:jc w:val="center"/>
    </w:pPr>
    <w:rPr>
      <w:rFonts w:ascii="黑体" w:hAnsi="黑体"/>
      <w:sz w:val="52"/>
      <w:szCs w:val="5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afb">
    <w:name w:val="通用表格"/>
    <w:basedOn w:val="a1"/>
    <w:uiPriority w:val="99"/>
    <w:qFormat/>
    <w:tblPr/>
    <w:tcPr>
      <w:vAlign w:val="center"/>
    </w:tcPr>
  </w:style>
  <w:style w:type="paragraph" w:customStyle="1" w:styleId="afc">
    <w:name w:val="表内文字"/>
    <w:qFormat/>
    <w:pPr>
      <w:adjustRightInd w:val="0"/>
      <w:snapToGrid w:val="0"/>
      <w:jc w:val="center"/>
    </w:pPr>
    <w:rPr>
      <w:rFonts w:ascii="方正书宋简体" w:eastAsia="方正书宋简体" w:hAnsi="Roboto"/>
      <w:kern w:val="2"/>
      <w:sz w:val="21"/>
      <w:szCs w:val="24"/>
    </w:rPr>
  </w:style>
  <w:style w:type="character" w:customStyle="1" w:styleId="af1">
    <w:name w:val="脚注文本 字符"/>
    <w:basedOn w:val="a0"/>
    <w:link w:val="af0"/>
    <w:uiPriority w:val="99"/>
    <w:semiHidden/>
    <w:qFormat/>
    <w:rPr>
      <w:rFonts w:ascii="Times New Roman" w:eastAsia="宋体" w:hAnsi="Times New Roman"/>
      <w:sz w:val="18"/>
      <w:szCs w:val="18"/>
    </w:rPr>
  </w:style>
  <w:style w:type="paragraph" w:customStyle="1" w:styleId="afd">
    <w:name w:val="缩进正文"/>
    <w:basedOn w:val="a"/>
    <w:link w:val="afe"/>
    <w:qFormat/>
    <w:rPr>
      <w:sz w:val="21"/>
    </w:rPr>
  </w:style>
  <w:style w:type="character" w:customStyle="1" w:styleId="afe">
    <w:name w:val="缩进正文 字符"/>
    <w:basedOn w:val="a0"/>
    <w:link w:val="afd"/>
    <w:qFormat/>
    <w:rPr>
      <w:rFonts w:eastAsia="方正书宋简体"/>
    </w:rPr>
  </w:style>
  <w:style w:type="character" w:styleId="aff">
    <w:name w:val="Placeholder Text"/>
    <w:basedOn w:val="a0"/>
    <w:uiPriority w:val="99"/>
    <w:semiHidden/>
    <w:qFormat/>
    <w:rPr>
      <w:color w:val="666666"/>
    </w:rPr>
  </w:style>
  <w:style w:type="paragraph" w:customStyle="1" w:styleId="TableText">
    <w:name w:val="Table Text"/>
    <w:basedOn w:val="a"/>
    <w:semiHidden/>
    <w:qFormat/>
    <w:pPr>
      <w:autoSpaceDE w:val="0"/>
      <w:autoSpaceDN w:val="0"/>
      <w:snapToGrid/>
      <w:spacing w:afterLines="0" w:after="0" w:line="229" w:lineRule="auto"/>
      <w:jc w:val="center"/>
    </w:pPr>
    <w:rPr>
      <w:rFonts w:ascii="宋体" w:eastAsia="宋体" w:hAnsi="宋体" w:cs="宋体"/>
      <w:sz w:val="20"/>
      <w:szCs w:val="20"/>
      <w:lang w:eastAsia="en-US"/>
    </w:rPr>
  </w:style>
  <w:style w:type="table" w:customStyle="1" w:styleId="aff0">
    <w:name w:val="附录表格"/>
    <w:basedOn w:val="a1"/>
    <w:uiPriority w:val="9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eastAsia="思源宋体"/>
        <w:b/>
        <w:sz w:val="21"/>
      </w:rPr>
    </w:tblStylePr>
  </w:style>
  <w:style w:type="table" w:customStyle="1" w:styleId="1-21">
    <w:name w:val="网格表 1 浅色 - 着色 21"/>
    <w:basedOn w:val="a1"/>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
    <w:name w:val="TableGrid"/>
    <w:qFormat/>
    <w:rPr>
      <w:rFonts w:asciiTheme="minorHAnsi" w:eastAsiaTheme="minorEastAsia" w:hAnsiTheme="minorHAnsi"/>
      <w:sz w:val="22"/>
      <w:szCs w:val="24"/>
      <w14:ligatures w14:val="standardContextual"/>
    </w:rPr>
    <w:tblPr>
      <w:tblCellMar>
        <w:top w:w="0" w:type="dxa"/>
        <w:left w:w="0" w:type="dxa"/>
        <w:bottom w:w="0" w:type="dxa"/>
        <w:right w:w="0" w:type="dxa"/>
      </w:tblCellMar>
    </w:tblPr>
  </w:style>
  <w:style w:type="character" w:customStyle="1" w:styleId="font31">
    <w:name w:val="font31"/>
    <w:basedOn w:val="a0"/>
    <w:qFormat/>
    <w:rPr>
      <w:rFonts w:ascii="宋体-简" w:eastAsia="宋体-简" w:hAnsi="宋体-简" w:cs="宋体-简"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character" w:customStyle="1" w:styleId="font11">
    <w:name w:val="font11"/>
    <w:basedOn w:val="a0"/>
    <w:qFormat/>
    <w:rPr>
      <w:rFonts w:ascii="微软雅黑" w:eastAsia="微软雅黑" w:hAnsi="微软雅黑" w:cs="微软雅黑" w:hint="default"/>
      <w:color w:val="000000"/>
      <w:sz w:val="20"/>
      <w:szCs w:val="20"/>
      <w:u w:val="none"/>
    </w:rPr>
  </w:style>
  <w:style w:type="paragraph" w:customStyle="1" w:styleId="11">
    <w:name w:val="修订1"/>
    <w:hidden/>
    <w:uiPriority w:val="99"/>
    <w:unhideWhenUsed/>
    <w:qFormat/>
    <w:rPr>
      <w:rFonts w:ascii="方正书宋简体" w:eastAsia="方正书宋简体" w:hAnsi="Roboto" w:cstheme="minorBidi"/>
      <w:kern w:val="2"/>
      <w:sz w:val="24"/>
      <w:szCs w:val="21"/>
    </w:rPr>
  </w:style>
  <w:style w:type="paragraph" w:customStyle="1" w:styleId="21">
    <w:name w:val="修订2"/>
    <w:hidden/>
    <w:uiPriority w:val="99"/>
    <w:unhideWhenUsed/>
    <w:qFormat/>
    <w:rPr>
      <w:rFonts w:ascii="方正书宋简体" w:eastAsia="方正书宋简体" w:hAnsi="Roboto" w:cstheme="minorBidi"/>
      <w:kern w:val="2"/>
      <w:sz w:val="24"/>
      <w:szCs w:val="21"/>
    </w:rPr>
  </w:style>
  <w:style w:type="paragraph" w:customStyle="1" w:styleId="31">
    <w:name w:val="修订3"/>
    <w:hidden/>
    <w:uiPriority w:val="99"/>
    <w:unhideWhenUsed/>
    <w:rPr>
      <w:rFonts w:ascii="方正书宋简体" w:eastAsia="方正书宋简体" w:hAnsi="Roboto" w:cstheme="minorBidi"/>
      <w:kern w:val="2"/>
      <w:sz w:val="24"/>
      <w:szCs w:val="21"/>
    </w:rPr>
  </w:style>
  <w:style w:type="paragraph" w:customStyle="1" w:styleId="41">
    <w:name w:val="修订4"/>
    <w:hidden/>
    <w:uiPriority w:val="99"/>
    <w:unhideWhenUsed/>
    <w:rPr>
      <w:rFonts w:ascii="方正书宋简体" w:eastAsia="方正书宋简体" w:hAnsi="Roboto" w:cstheme="minorBidi"/>
      <w:kern w:val="2"/>
      <w:sz w:val="24"/>
      <w:szCs w:val="21"/>
    </w:rPr>
  </w:style>
  <w:style w:type="paragraph" w:customStyle="1" w:styleId="51">
    <w:name w:val="修订5"/>
    <w:hidden/>
    <w:uiPriority w:val="99"/>
    <w:unhideWhenUsed/>
    <w:rPr>
      <w:rFonts w:ascii="方正书宋简体" w:eastAsia="方正书宋简体" w:hAnsi="Roboto" w:cstheme="minorBidi"/>
      <w:kern w:val="2"/>
      <w:sz w:val="24"/>
      <w:szCs w:val="21"/>
    </w:rPr>
  </w:style>
  <w:style w:type="paragraph" w:customStyle="1" w:styleId="61">
    <w:name w:val="修订6"/>
    <w:hidden/>
    <w:uiPriority w:val="99"/>
    <w:unhideWhenUsed/>
    <w:rPr>
      <w:rFonts w:ascii="方正书宋简体" w:eastAsia="方正书宋简体" w:hAnsi="Roboto" w:cstheme="minorBidi"/>
      <w:kern w:val="2"/>
      <w:sz w:val="24"/>
      <w:szCs w:val="21"/>
    </w:rPr>
  </w:style>
  <w:style w:type="paragraph" w:styleId="aff1">
    <w:name w:val="Revision"/>
    <w:hidden/>
    <w:uiPriority w:val="99"/>
    <w:unhideWhenUsed/>
    <w:rsid w:val="008A1BE6"/>
    <w:rPr>
      <w:rFonts w:ascii="方正书宋简体" w:eastAsia="方正书宋简体" w:hAnsi="Roboto" w:cstheme="minorBidi"/>
      <w:kern w:val="2"/>
      <w:sz w:val="24"/>
      <w:szCs w:val="21"/>
    </w:rPr>
  </w:style>
  <w:style w:type="character" w:styleId="aff2">
    <w:name w:val="Strong"/>
    <w:basedOn w:val="a0"/>
    <w:uiPriority w:val="22"/>
    <w:qFormat/>
    <w:rsid w:val="001D5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3103">
      <w:bodyDiv w:val="1"/>
      <w:marLeft w:val="0"/>
      <w:marRight w:val="0"/>
      <w:marTop w:val="0"/>
      <w:marBottom w:val="0"/>
      <w:divBdr>
        <w:top w:val="none" w:sz="0" w:space="0" w:color="auto"/>
        <w:left w:val="none" w:sz="0" w:space="0" w:color="auto"/>
        <w:bottom w:val="none" w:sz="0" w:space="0" w:color="auto"/>
        <w:right w:val="none" w:sz="0" w:space="0" w:color="auto"/>
      </w:divBdr>
    </w:div>
    <w:div w:id="337999996">
      <w:bodyDiv w:val="1"/>
      <w:marLeft w:val="0"/>
      <w:marRight w:val="0"/>
      <w:marTop w:val="0"/>
      <w:marBottom w:val="0"/>
      <w:divBdr>
        <w:top w:val="none" w:sz="0" w:space="0" w:color="auto"/>
        <w:left w:val="none" w:sz="0" w:space="0" w:color="auto"/>
        <w:bottom w:val="none" w:sz="0" w:space="0" w:color="auto"/>
        <w:right w:val="none" w:sz="0" w:space="0" w:color="auto"/>
      </w:divBdr>
    </w:div>
    <w:div w:id="411395008">
      <w:bodyDiv w:val="1"/>
      <w:marLeft w:val="0"/>
      <w:marRight w:val="0"/>
      <w:marTop w:val="0"/>
      <w:marBottom w:val="0"/>
      <w:divBdr>
        <w:top w:val="none" w:sz="0" w:space="0" w:color="auto"/>
        <w:left w:val="none" w:sz="0" w:space="0" w:color="auto"/>
        <w:bottom w:val="none" w:sz="0" w:space="0" w:color="auto"/>
        <w:right w:val="none" w:sz="0" w:space="0" w:color="auto"/>
      </w:divBdr>
    </w:div>
    <w:div w:id="643780687">
      <w:bodyDiv w:val="1"/>
      <w:marLeft w:val="0"/>
      <w:marRight w:val="0"/>
      <w:marTop w:val="0"/>
      <w:marBottom w:val="0"/>
      <w:divBdr>
        <w:top w:val="none" w:sz="0" w:space="0" w:color="auto"/>
        <w:left w:val="none" w:sz="0" w:space="0" w:color="auto"/>
        <w:bottom w:val="none" w:sz="0" w:space="0" w:color="auto"/>
        <w:right w:val="none" w:sz="0" w:space="0" w:color="auto"/>
      </w:divBdr>
    </w:div>
    <w:div w:id="723911615">
      <w:bodyDiv w:val="1"/>
      <w:marLeft w:val="0"/>
      <w:marRight w:val="0"/>
      <w:marTop w:val="0"/>
      <w:marBottom w:val="0"/>
      <w:divBdr>
        <w:top w:val="none" w:sz="0" w:space="0" w:color="auto"/>
        <w:left w:val="none" w:sz="0" w:space="0" w:color="auto"/>
        <w:bottom w:val="none" w:sz="0" w:space="0" w:color="auto"/>
        <w:right w:val="none" w:sz="0" w:space="0" w:color="auto"/>
      </w:divBdr>
    </w:div>
    <w:div w:id="124251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3.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01-&#21326;&#27979;&#35748;&#35777;\02-2025&#24180;\02-&#32463;&#32428;&#38050;&#38081;&#30899;&#36275;&#36857;\&#32463;&#32428;&#38050;&#24088;&#32447;&#30899;&#36275;&#36857;&#20934;&#22791;&#26448;&#26009;\&#32463;&#32428;&#38050;&#24088;&#32447;&#30899;&#36275;&#36857;&#20934;&#22791;&#26448;&#26009;\4-7&#20135;&#37327;+&#36741;&#26009;\&#20135;&#21697;&#30899;&#36275;&#36857;-&#25968;&#25454;&#25910;&#38598;&#34920;-&#21322;&#29983;&#21629;&#21608;&#26399;&#27169;&#26495;(25.02.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1-&#21326;&#27979;&#35748;&#35777;\02-2025&#24180;\02-&#32463;&#32428;&#38050;&#38081;&#30899;&#36275;&#36857;\&#32463;&#32428;&#38050;&#24088;&#32447;&#30899;&#36275;&#36857;&#20934;&#22791;&#26448;&#26009;\&#32463;&#32428;&#38050;&#24088;&#32447;&#30899;&#36275;&#36857;&#20934;&#22791;&#26448;&#26009;\4-7&#20135;&#37327;+&#36741;&#26009;\&#20135;&#21697;&#30899;&#36275;&#36857;-&#25968;&#25454;&#25910;&#38598;&#34920;-&#21322;&#29983;&#21629;&#21608;&#26399;&#27169;&#26495;(25.02.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01-&#21326;&#27979;&#35748;&#35777;\02-2025&#24180;\02-&#32463;&#32428;&#38050;&#38081;&#30899;&#36275;&#36857;\&#32463;&#32428;&#38050;&#24088;&#32447;&#30899;&#36275;&#36857;&#20934;&#22791;&#26448;&#26009;\&#32463;&#32428;&#38050;&#24088;&#32447;&#30899;&#36275;&#36857;&#20934;&#22791;&#26448;&#26009;\4-7&#20135;&#37327;+&#36741;&#26009;\&#20135;&#21697;&#30899;&#36275;&#36857;-&#25968;&#25454;&#25910;&#38598;&#34920;-&#21322;&#29983;&#21629;&#21608;&#26399;&#27169;&#26495;(25.02.0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01-&#21326;&#27979;&#35748;&#35777;\02-2025&#24180;\02-&#32463;&#32428;&#38050;&#38081;&#30899;&#36275;&#36857;\&#32463;&#32428;&#38050;&#24088;&#32447;&#30899;&#36275;&#36857;&#20934;&#22791;&#26448;&#26009;\&#32463;&#32428;&#38050;&#24088;&#32447;&#30899;&#36275;&#36857;&#20934;&#22791;&#26448;&#26009;\4-7&#20135;&#37327;+&#36741;&#26009;\&#20135;&#21697;&#30899;&#36275;&#36857;-&#25968;&#25454;&#25910;&#38598;&#34920;-&#21322;&#29983;&#21629;&#21608;&#26399;&#27169;&#26495;(25.02.0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分析!$C$3:$C$4</c:f>
              <c:strCache>
                <c:ptCount val="2"/>
                <c:pt idx="0">
                  <c:v>原材料获取与加工阶段</c:v>
                </c:pt>
                <c:pt idx="1">
                  <c:v>产品生产阶段</c:v>
                </c:pt>
              </c:strCache>
            </c:strRef>
          </c:cat>
          <c:val>
            <c:numRef>
              <c:f>分析!$F$3:$F$4</c:f>
              <c:numCache>
                <c:formatCode>0.00%</c:formatCode>
                <c:ptCount val="2"/>
                <c:pt idx="0">
                  <c:v>0.45809866147879041</c:v>
                </c:pt>
                <c:pt idx="1">
                  <c:v>0.54190133852120959</c:v>
                </c:pt>
              </c:numCache>
            </c:numRef>
          </c:val>
          <c:extLst>
            <c:ext xmlns:c16="http://schemas.microsoft.com/office/drawing/2014/chart" uri="{C3380CC4-5D6E-409C-BE32-E72D297353CC}">
              <c16:uniqueId val="{00000000-E7BB-4B04-A575-6D8EE7071D3A}"/>
            </c:ext>
          </c:extLst>
        </c:ser>
        <c:dLbls>
          <c:showLegendKey val="0"/>
          <c:showVal val="0"/>
          <c:showCatName val="0"/>
          <c:showSerName val="0"/>
          <c:showPercent val="0"/>
          <c:showBubbleSize val="0"/>
        </c:dLbls>
        <c:gapWidth val="219"/>
        <c:overlap val="-27"/>
        <c:axId val="402599256"/>
        <c:axId val="402589896"/>
      </c:barChart>
      <c:catAx>
        <c:axId val="40259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02589896"/>
        <c:crosses val="autoZero"/>
        <c:auto val="1"/>
        <c:lblAlgn val="ctr"/>
        <c:lblOffset val="100"/>
        <c:noMultiLvlLbl val="0"/>
      </c:catAx>
      <c:valAx>
        <c:axId val="402589896"/>
        <c:scaling>
          <c:orientation val="minMax"/>
          <c:max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02599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14496112134894"/>
          <c:y val="2.4889330732292918E-2"/>
          <c:w val="0.5067060246111813"/>
          <c:h val="0.7788645529942224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52-4E77-9245-8FD85652EE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52-4E77-9245-8FD85652EE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52-4E77-9245-8FD85652EE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52-4E77-9245-8FD85652EE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52-4E77-9245-8FD85652EE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252-4E77-9245-8FD85652EE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252-4E77-9245-8FD85652EE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252-4E77-9245-8FD85652EE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252-4E77-9245-8FD85652EE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252-4E77-9245-8FD85652EE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252-4E77-9245-8FD85652EE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252-4E77-9245-8FD85652EE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252-4E77-9245-8FD85652EE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3252-4E77-9245-8FD85652EE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3252-4E77-9245-8FD85652EE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3252-4E77-9245-8FD85652EE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3252-4E77-9245-8FD85652EE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3252-4E77-9245-8FD85652EE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3252-4E77-9245-8FD85652EEFE}"/>
              </c:ext>
            </c:extLst>
          </c:dPt>
          <c:dLbls>
            <c:dLbl>
              <c:idx val="3"/>
              <c:layout>
                <c:manualLayout>
                  <c:x val="-3.8347129677033638E-2"/>
                  <c:y val="1.62652561024409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52-4E77-9245-8FD85652EEFE}"/>
                </c:ext>
              </c:extLst>
            </c:dLbl>
            <c:dLbl>
              <c:idx val="5"/>
              <c:delete val="1"/>
              <c:extLst>
                <c:ext xmlns:c15="http://schemas.microsoft.com/office/drawing/2012/chart" uri="{CE6537A1-D6FC-4f65-9D91-7224C49458BB}"/>
                <c:ext xmlns:c16="http://schemas.microsoft.com/office/drawing/2014/chart" uri="{C3380CC4-5D6E-409C-BE32-E72D297353CC}">
                  <c16:uniqueId val="{0000000B-3252-4E77-9245-8FD85652EEFE}"/>
                </c:ext>
              </c:extLst>
            </c:dLbl>
            <c:dLbl>
              <c:idx val="6"/>
              <c:layout>
                <c:manualLayout>
                  <c:x val="7.5225429118087159E-5"/>
                  <c:y val="8.055097038815524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252-4E77-9245-8FD85652EEFE}"/>
                </c:ext>
              </c:extLst>
            </c:dLbl>
            <c:dLbl>
              <c:idx val="7"/>
              <c:layout>
                <c:manualLayout>
                  <c:x val="7.4689609132968904E-2"/>
                  <c:y val="1.1908826030412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52-4E77-9245-8FD85652EEFE}"/>
                </c:ext>
              </c:extLst>
            </c:dLbl>
            <c:dLbl>
              <c:idx val="8"/>
              <c:delete val="1"/>
              <c:extLst>
                <c:ext xmlns:c15="http://schemas.microsoft.com/office/drawing/2012/chart" uri="{CE6537A1-D6FC-4f65-9D91-7224C49458BB}"/>
                <c:ext xmlns:c16="http://schemas.microsoft.com/office/drawing/2014/chart" uri="{C3380CC4-5D6E-409C-BE32-E72D297353CC}">
                  <c16:uniqueId val="{00000011-3252-4E77-9245-8FD85652EEFE}"/>
                </c:ext>
              </c:extLst>
            </c:dLbl>
            <c:dLbl>
              <c:idx val="9"/>
              <c:delete val="1"/>
              <c:extLst>
                <c:ext xmlns:c15="http://schemas.microsoft.com/office/drawing/2012/chart" uri="{CE6537A1-D6FC-4f65-9D91-7224C49458BB}"/>
                <c:ext xmlns:c16="http://schemas.microsoft.com/office/drawing/2014/chart" uri="{C3380CC4-5D6E-409C-BE32-E72D297353CC}">
                  <c16:uniqueId val="{00000013-3252-4E77-9245-8FD85652EEFE}"/>
                </c:ext>
              </c:extLst>
            </c:dLbl>
            <c:dLbl>
              <c:idx val="10"/>
              <c:delete val="1"/>
              <c:extLst>
                <c:ext xmlns:c15="http://schemas.microsoft.com/office/drawing/2012/chart" uri="{CE6537A1-D6FC-4f65-9D91-7224C49458BB}"/>
                <c:ext xmlns:c16="http://schemas.microsoft.com/office/drawing/2014/chart" uri="{C3380CC4-5D6E-409C-BE32-E72D297353CC}">
                  <c16:uniqueId val="{00000015-3252-4E77-9245-8FD85652EEFE}"/>
                </c:ext>
              </c:extLst>
            </c:dLbl>
            <c:dLbl>
              <c:idx val="11"/>
              <c:delete val="1"/>
              <c:extLst>
                <c:ext xmlns:c15="http://schemas.microsoft.com/office/drawing/2012/chart" uri="{CE6537A1-D6FC-4f65-9D91-7224C49458BB}"/>
                <c:ext xmlns:c16="http://schemas.microsoft.com/office/drawing/2014/chart" uri="{C3380CC4-5D6E-409C-BE32-E72D297353CC}">
                  <c16:uniqueId val="{00000017-3252-4E77-9245-8FD85652EEFE}"/>
                </c:ext>
              </c:extLst>
            </c:dLbl>
            <c:dLbl>
              <c:idx val="12"/>
              <c:delete val="1"/>
              <c:extLst>
                <c:ext xmlns:c15="http://schemas.microsoft.com/office/drawing/2012/chart" uri="{CE6537A1-D6FC-4f65-9D91-7224C49458BB}"/>
                <c:ext xmlns:c16="http://schemas.microsoft.com/office/drawing/2014/chart" uri="{C3380CC4-5D6E-409C-BE32-E72D297353CC}">
                  <c16:uniqueId val="{00000019-3252-4E77-9245-8FD85652EEFE}"/>
                </c:ext>
              </c:extLst>
            </c:dLbl>
            <c:dLbl>
              <c:idx val="13"/>
              <c:delete val="1"/>
              <c:extLst>
                <c:ext xmlns:c15="http://schemas.microsoft.com/office/drawing/2012/chart" uri="{CE6537A1-D6FC-4f65-9D91-7224C49458BB}"/>
                <c:ext xmlns:c16="http://schemas.microsoft.com/office/drawing/2014/chart" uri="{C3380CC4-5D6E-409C-BE32-E72D297353CC}">
                  <c16:uniqueId val="{0000001B-3252-4E77-9245-8FD85652EEFE}"/>
                </c:ext>
              </c:extLst>
            </c:dLbl>
            <c:dLbl>
              <c:idx val="14"/>
              <c:delete val="1"/>
              <c:extLst>
                <c:ext xmlns:c15="http://schemas.microsoft.com/office/drawing/2012/chart" uri="{CE6537A1-D6FC-4f65-9D91-7224C49458BB}"/>
                <c:ext xmlns:c16="http://schemas.microsoft.com/office/drawing/2014/chart" uri="{C3380CC4-5D6E-409C-BE32-E72D297353CC}">
                  <c16:uniqueId val="{0000001D-3252-4E77-9245-8FD85652EE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分析!$C$35:$C$48</c:f>
              <c:strCache>
                <c:ptCount val="14"/>
                <c:pt idx="0">
                  <c:v>盘条</c:v>
                </c:pt>
                <c:pt idx="1">
                  <c:v>电</c:v>
                </c:pt>
                <c:pt idx="2">
                  <c:v>废酸液</c:v>
                </c:pt>
                <c:pt idx="3">
                  <c:v>蒸汽</c:v>
                </c:pt>
                <c:pt idx="4">
                  <c:v>压缩空气</c:v>
                </c:pt>
                <c:pt idx="5">
                  <c:v>盐酸</c:v>
                </c:pt>
                <c:pt idx="6">
                  <c:v>硫酸铜</c:v>
                </c:pt>
                <c:pt idx="7">
                  <c:v>氢氧化钠</c:v>
                </c:pt>
                <c:pt idx="8">
                  <c:v>包装箱</c:v>
                </c:pt>
                <c:pt idx="9">
                  <c:v>运输-汽运</c:v>
                </c:pt>
                <c:pt idx="10">
                  <c:v>硫酸</c:v>
                </c:pt>
                <c:pt idx="11">
                  <c:v>箭头纸、纸筒</c:v>
                </c:pt>
                <c:pt idx="12">
                  <c:v>机用塑料薄膜</c:v>
                </c:pt>
                <c:pt idx="13">
                  <c:v>废丝、废线</c:v>
                </c:pt>
              </c:strCache>
            </c:strRef>
          </c:cat>
          <c:val>
            <c:numRef>
              <c:f>分析!$E$35:$E$48</c:f>
              <c:numCache>
                <c:formatCode>0.00%</c:formatCode>
                <c:ptCount val="14"/>
                <c:pt idx="0">
                  <c:v>0.43923549030794545</c:v>
                </c:pt>
                <c:pt idx="1">
                  <c:v>0.30612762412439887</c:v>
                </c:pt>
                <c:pt idx="2">
                  <c:v>0.11624536908705685</c:v>
                </c:pt>
                <c:pt idx="3">
                  <c:v>0.10501506920030793</c:v>
                </c:pt>
                <c:pt idx="4">
                  <c:v>1.4346435499819978E-2</c:v>
                </c:pt>
                <c:pt idx="5">
                  <c:v>8.180474356618405E-3</c:v>
                </c:pt>
                <c:pt idx="6">
                  <c:v>5.8412661588066279E-3</c:v>
                </c:pt>
                <c:pt idx="7">
                  <c:v>2.120470237242226E-3</c:v>
                </c:pt>
                <c:pt idx="8">
                  <c:v>7.1567942320116843E-4</c:v>
                </c:pt>
                <c:pt idx="9">
                  <c:v>5.6884766845647912E-4</c:v>
                </c:pt>
                <c:pt idx="10">
                  <c:v>5.3007006135397637E-4</c:v>
                </c:pt>
                <c:pt idx="11">
                  <c:v>5.2491006176001091E-4</c:v>
                </c:pt>
                <c:pt idx="12">
                  <c:v>3.8145482063490268E-4</c:v>
                </c:pt>
                <c:pt idx="13">
                  <c:v>1.6615365495789022E-4</c:v>
                </c:pt>
              </c:numCache>
            </c:numRef>
          </c:val>
          <c:extLst>
            <c:ext xmlns:c16="http://schemas.microsoft.com/office/drawing/2014/chart" uri="{C3380CC4-5D6E-409C-BE32-E72D297353CC}">
              <c16:uniqueId val="{00000026-3252-4E77-9245-8FD85652EEF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35520141893526"/>
          <c:y val="0.79580104503094917"/>
          <c:w val="0.75023364059014808"/>
          <c:h val="0.18389432606868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分析!$C$55:$C$63</c:f>
              <c:strCache>
                <c:ptCount val="9"/>
                <c:pt idx="0">
                  <c:v>盘条</c:v>
                </c:pt>
                <c:pt idx="1">
                  <c:v>盐酸</c:v>
                </c:pt>
                <c:pt idx="2">
                  <c:v>硫酸铜</c:v>
                </c:pt>
                <c:pt idx="3">
                  <c:v>氢氧化钠</c:v>
                </c:pt>
                <c:pt idx="4">
                  <c:v>包装箱</c:v>
                </c:pt>
                <c:pt idx="5">
                  <c:v>运输-汽运</c:v>
                </c:pt>
                <c:pt idx="6">
                  <c:v>硫酸</c:v>
                </c:pt>
                <c:pt idx="7">
                  <c:v>箭头纸、纸筒</c:v>
                </c:pt>
                <c:pt idx="8">
                  <c:v>机用塑料薄膜</c:v>
                </c:pt>
              </c:strCache>
            </c:strRef>
          </c:cat>
          <c:val>
            <c:numRef>
              <c:f>分析!$E$55:$E$63</c:f>
              <c:numCache>
                <c:formatCode>0.00%</c:formatCode>
                <c:ptCount val="9"/>
                <c:pt idx="0">
                  <c:v>0.95882290365008094</c:v>
                </c:pt>
                <c:pt idx="1">
                  <c:v>1.7857450841116611E-2</c:v>
                </c:pt>
                <c:pt idx="2">
                  <c:v>1.2751109377462372E-2</c:v>
                </c:pt>
                <c:pt idx="3">
                  <c:v>4.628850525149354E-3</c:v>
                </c:pt>
                <c:pt idx="4">
                  <c:v>1.562282278591062E-3</c:v>
                </c:pt>
                <c:pt idx="5">
                  <c:v>1.2417579754805928E-3</c:v>
                </c:pt>
                <c:pt idx="6">
                  <c:v>1.1571089462945486E-3</c:v>
                </c:pt>
                <c:pt idx="7">
                  <c:v>1.1458449981330498E-3</c:v>
                </c:pt>
                <c:pt idx="8">
                  <c:v>8.3269140769124707E-4</c:v>
                </c:pt>
              </c:numCache>
            </c:numRef>
          </c:val>
          <c:extLst>
            <c:ext xmlns:c16="http://schemas.microsoft.com/office/drawing/2014/chart" uri="{C3380CC4-5D6E-409C-BE32-E72D297353CC}">
              <c16:uniqueId val="{00000000-A650-4002-A9EF-0163F6B3556D}"/>
            </c:ext>
          </c:extLst>
        </c:ser>
        <c:dLbls>
          <c:dLblPos val="outEnd"/>
          <c:showLegendKey val="0"/>
          <c:showVal val="1"/>
          <c:showCatName val="0"/>
          <c:showSerName val="0"/>
          <c:showPercent val="0"/>
          <c:showBubbleSize val="0"/>
        </c:dLbls>
        <c:gapWidth val="182"/>
        <c:axId val="412975232"/>
        <c:axId val="412973432"/>
      </c:barChart>
      <c:catAx>
        <c:axId val="41297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2973432"/>
        <c:crosses val="autoZero"/>
        <c:auto val="1"/>
        <c:lblAlgn val="ctr"/>
        <c:lblOffset val="100"/>
        <c:noMultiLvlLbl val="0"/>
      </c:catAx>
      <c:valAx>
        <c:axId val="412973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297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分析!$B$67:$B$72</c:f>
              <c:strCache>
                <c:ptCount val="6"/>
                <c:pt idx="0">
                  <c:v>电</c:v>
                </c:pt>
                <c:pt idx="1">
                  <c:v>废酸液</c:v>
                </c:pt>
                <c:pt idx="2">
                  <c:v>蒸汽</c:v>
                </c:pt>
                <c:pt idx="3">
                  <c:v>压缩空气</c:v>
                </c:pt>
                <c:pt idx="4">
                  <c:v>废丝、废线</c:v>
                </c:pt>
                <c:pt idx="5">
                  <c:v>水</c:v>
                </c:pt>
              </c:strCache>
            </c:strRef>
          </c:cat>
          <c:val>
            <c:numRef>
              <c:f>分析!$D$67:$D$72</c:f>
              <c:numCache>
                <c:formatCode>0.00%</c:formatCode>
                <c:ptCount val="6"/>
                <c:pt idx="0">
                  <c:v>0.56491394886268986</c:v>
                </c:pt>
                <c:pt idx="1">
                  <c:v>0.2145138998017535</c:v>
                </c:pt>
                <c:pt idx="2">
                  <c:v>0.19379001683274208</c:v>
                </c:pt>
                <c:pt idx="3">
                  <c:v>2.6474257439158169E-2</c:v>
                </c:pt>
                <c:pt idx="4">
                  <c:v>3.0661237321754535E-4</c:v>
                </c:pt>
                <c:pt idx="5">
                  <c:v>1.2646904387596871E-6</c:v>
                </c:pt>
              </c:numCache>
            </c:numRef>
          </c:val>
          <c:extLst>
            <c:ext xmlns:c16="http://schemas.microsoft.com/office/drawing/2014/chart" uri="{C3380CC4-5D6E-409C-BE32-E72D297353CC}">
              <c16:uniqueId val="{00000000-092A-4FF0-829F-0F39D663D998}"/>
            </c:ext>
          </c:extLst>
        </c:ser>
        <c:dLbls>
          <c:dLblPos val="outEnd"/>
          <c:showLegendKey val="0"/>
          <c:showVal val="1"/>
          <c:showCatName val="0"/>
          <c:showSerName val="0"/>
          <c:showPercent val="0"/>
          <c:showBubbleSize val="0"/>
        </c:dLbls>
        <c:gapWidth val="182"/>
        <c:axId val="713869480"/>
        <c:axId val="713870200"/>
      </c:barChart>
      <c:catAx>
        <c:axId val="713869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3870200"/>
        <c:crosses val="autoZero"/>
        <c:auto val="1"/>
        <c:lblAlgn val="ctr"/>
        <c:lblOffset val="100"/>
        <c:noMultiLvlLbl val="0"/>
      </c:catAx>
      <c:valAx>
        <c:axId val="7138702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386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常规"/>
          <w:gallery w:val="placeholder"/>
        </w:category>
        <w:types>
          <w:type w:val="bbPlcHdr"/>
        </w:types>
        <w:behaviors>
          <w:behavior w:val="content"/>
        </w:behaviors>
        <w:guid w:val="{9BAC18D5-F989-4950-9B43-9DB4D5533BC8}"/>
      </w:docPartPr>
      <w:docPartBody>
        <w:p w:rsidR="00683126" w:rsidRDefault="00000000">
          <w:pPr>
            <w:rPr>
              <w:rFonts w:hint="eastAsia"/>
            </w:rPr>
          </w:pPr>
          <w:r>
            <w:rPr>
              <w:rStyle w:val="a3"/>
              <w:rFonts w:hint="eastAsia"/>
            </w:rPr>
            <w:t>单击或点击此处输入日期。</w:t>
          </w:r>
        </w:p>
      </w:docPartBody>
    </w:docPart>
    <w:docPart>
      <w:docPartPr>
        <w:name w:val="8BAFA95AFCD541FCB3F3ACFD2C041591"/>
        <w:category>
          <w:name w:val="常规"/>
          <w:gallery w:val="placeholder"/>
        </w:category>
        <w:types>
          <w:type w:val="bbPlcHdr"/>
        </w:types>
        <w:behaviors>
          <w:behavior w:val="content"/>
        </w:behaviors>
        <w:guid w:val="{5B5CB52B-6229-4055-8852-C2E3A04B9F53}"/>
      </w:docPartPr>
      <w:docPartBody>
        <w:p w:rsidR="00683126" w:rsidRDefault="00000000">
          <w:pPr>
            <w:pStyle w:val="8BAFA95AFCD541FCB3F3ACFD2C041591"/>
            <w:rPr>
              <w:rFonts w:hint="eastAsia"/>
            </w:rPr>
          </w:pPr>
          <w:r>
            <w:rPr>
              <w:rStyle w:val="a3"/>
              <w:rFonts w:hint="eastAsia"/>
            </w:rPr>
            <w:t>单击或点击此处输入日期。</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E8B" w:rsidRDefault="00024E8B">
      <w:pPr>
        <w:spacing w:line="240" w:lineRule="auto"/>
        <w:rPr>
          <w:rFonts w:hint="eastAsia"/>
        </w:rPr>
      </w:pPr>
      <w:r>
        <w:separator/>
      </w:r>
    </w:p>
  </w:endnote>
  <w:endnote w:type="continuationSeparator" w:id="0">
    <w:p w:rsidR="00024E8B" w:rsidRDefault="00024E8B">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微软雅黑"/>
    <w:charset w:val="86"/>
    <w:family w:val="auto"/>
    <w:pitch w:val="default"/>
    <w:sig w:usb0="A00002BF" w:usb1="184F6CFA" w:usb2="00000012" w:usb3="00000000" w:csb0="00040001" w:csb1="00000000"/>
  </w:font>
  <w:font w:name="Roboto">
    <w:charset w:val="00"/>
    <w:family w:val="auto"/>
    <w:pitch w:val="variable"/>
    <w:sig w:usb0="E0000AFF" w:usb1="5000217F" w:usb2="00000021" w:usb3="00000000" w:csb0="0000019F" w:csb1="00000000"/>
  </w:font>
  <w:font w:name="思源宋体">
    <w:altName w:val="宋体"/>
    <w:charset w:val="86"/>
    <w:family w:val="roman"/>
    <w:pitch w:val="default"/>
    <w:sig w:usb0="30000083" w:usb1="2BDF3C10" w:usb2="00000016" w:usb3="00000000" w:csb0="602E0107"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简">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思源宋体 VF">
    <w:altName w:val="宋体"/>
    <w:charset w:val="86"/>
    <w:family w:val="roman"/>
    <w:pitch w:val="default"/>
    <w:sig w:usb0="00000000" w:usb1="00000000" w:usb2="00000016" w:usb3="00000000" w:csb0="002E0107"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E8B" w:rsidRDefault="00024E8B">
      <w:pPr>
        <w:spacing w:after="0"/>
        <w:rPr>
          <w:rFonts w:hint="eastAsia"/>
        </w:rPr>
      </w:pPr>
      <w:r>
        <w:separator/>
      </w:r>
    </w:p>
  </w:footnote>
  <w:footnote w:type="continuationSeparator" w:id="0">
    <w:p w:rsidR="00024E8B" w:rsidRDefault="00024E8B">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0B"/>
    <w:rsid w:val="00006A0B"/>
    <w:rsid w:val="00006A5F"/>
    <w:rsid w:val="00024E8B"/>
    <w:rsid w:val="000466AE"/>
    <w:rsid w:val="00047612"/>
    <w:rsid w:val="00067797"/>
    <w:rsid w:val="00083AD5"/>
    <w:rsid w:val="00097148"/>
    <w:rsid w:val="000B13A2"/>
    <w:rsid w:val="000B3BDC"/>
    <w:rsid w:val="0016020D"/>
    <w:rsid w:val="0018738F"/>
    <w:rsid w:val="00195340"/>
    <w:rsid w:val="001B181A"/>
    <w:rsid w:val="001E0467"/>
    <w:rsid w:val="001E7B68"/>
    <w:rsid w:val="00217C3B"/>
    <w:rsid w:val="00225280"/>
    <w:rsid w:val="00262C90"/>
    <w:rsid w:val="002B00D1"/>
    <w:rsid w:val="002F0095"/>
    <w:rsid w:val="002F72CC"/>
    <w:rsid w:val="00320D9D"/>
    <w:rsid w:val="00353562"/>
    <w:rsid w:val="00367240"/>
    <w:rsid w:val="003B5287"/>
    <w:rsid w:val="004356DF"/>
    <w:rsid w:val="0048264B"/>
    <w:rsid w:val="004F19D4"/>
    <w:rsid w:val="0052735D"/>
    <w:rsid w:val="0053461C"/>
    <w:rsid w:val="00537524"/>
    <w:rsid w:val="005875D7"/>
    <w:rsid w:val="005C3AD2"/>
    <w:rsid w:val="005F0643"/>
    <w:rsid w:val="00620236"/>
    <w:rsid w:val="00671E3A"/>
    <w:rsid w:val="00683126"/>
    <w:rsid w:val="00694D28"/>
    <w:rsid w:val="007112E0"/>
    <w:rsid w:val="0073597D"/>
    <w:rsid w:val="007710E1"/>
    <w:rsid w:val="007A28B4"/>
    <w:rsid w:val="007A2A56"/>
    <w:rsid w:val="007E64E0"/>
    <w:rsid w:val="007F5D51"/>
    <w:rsid w:val="008143AE"/>
    <w:rsid w:val="008262FE"/>
    <w:rsid w:val="008654A8"/>
    <w:rsid w:val="008A4C35"/>
    <w:rsid w:val="008C1475"/>
    <w:rsid w:val="00915827"/>
    <w:rsid w:val="0095742B"/>
    <w:rsid w:val="00984DF9"/>
    <w:rsid w:val="009950AF"/>
    <w:rsid w:val="009B4597"/>
    <w:rsid w:val="009D128A"/>
    <w:rsid w:val="009F2B79"/>
    <w:rsid w:val="009F59B6"/>
    <w:rsid w:val="00A536AA"/>
    <w:rsid w:val="00A546A7"/>
    <w:rsid w:val="00A67AA5"/>
    <w:rsid w:val="00A7353A"/>
    <w:rsid w:val="00A85589"/>
    <w:rsid w:val="00A92C75"/>
    <w:rsid w:val="00AB19AE"/>
    <w:rsid w:val="00AD778D"/>
    <w:rsid w:val="00AF123A"/>
    <w:rsid w:val="00AF211C"/>
    <w:rsid w:val="00B663AE"/>
    <w:rsid w:val="00B94EFD"/>
    <w:rsid w:val="00BC1A06"/>
    <w:rsid w:val="00C34FC1"/>
    <w:rsid w:val="00C42232"/>
    <w:rsid w:val="00C811B9"/>
    <w:rsid w:val="00CA3AB4"/>
    <w:rsid w:val="00D36B85"/>
    <w:rsid w:val="00D63A51"/>
    <w:rsid w:val="00DE34A6"/>
    <w:rsid w:val="00DF694E"/>
    <w:rsid w:val="00E753ED"/>
    <w:rsid w:val="00E91D86"/>
    <w:rsid w:val="00EC5896"/>
    <w:rsid w:val="00F16102"/>
    <w:rsid w:val="00F4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666666"/>
    </w:rPr>
  </w:style>
  <w:style w:type="paragraph" w:customStyle="1" w:styleId="8BAFA95AFCD541FCB3F3ACFD2C041591">
    <w:name w:val="8BAFA95AFCD541FCB3F3ACFD2C041591"/>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31</Pages>
  <Words>2498</Words>
  <Characters>14240</Characters>
  <Application>Microsoft Office Word</Application>
  <DocSecurity>0</DocSecurity>
  <Lines>118</Lines>
  <Paragraphs>33</Paragraphs>
  <ScaleCrop>false</ScaleCrop>
  <Company>华测认证</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Durward</dc:creator>
  <cp:keywords>华测认证</cp:keywords>
  <dc:description>华测认证文本标准模板</dc:description>
  <cp:lastModifiedBy>xujiao yuan</cp:lastModifiedBy>
  <cp:revision>14</cp:revision>
  <cp:lastPrinted>2025-01-24T02:03:00Z</cp:lastPrinted>
  <dcterms:created xsi:type="dcterms:W3CDTF">2025-02-17T10:02:00Z</dcterms:created>
  <dcterms:modified xsi:type="dcterms:W3CDTF">2025-02-23T13:27:00Z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AMEquationNumber2">
    <vt:lpwstr>(#S1.#E1)</vt:lpwstr>
  </property>
  <property fmtid="{D5CDD505-2E9C-101B-9397-08002B2CF9AE}" pid="4" name="AMWinEqns">
    <vt:bool>true</vt:bool>
  </property>
  <property fmtid="{D5CDD505-2E9C-101B-9397-08002B2CF9AE}" pid="5" name="KSOProductBuildVer">
    <vt:lpwstr>2052-6.11.0.8885</vt:lpwstr>
  </property>
  <property fmtid="{D5CDD505-2E9C-101B-9397-08002B2CF9AE}" pid="6" name="ICV">
    <vt:lpwstr>6F209C23988B2FB7B70E9067B25FCCD6_43</vt:lpwstr>
  </property>
</Properties>
</file>